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E2F290">
      <w:pPr>
        <w:spacing w:line="0" w:lineRule="atLeast"/>
        <w:jc w:val="center"/>
        <w:rPr>
          <w:rFonts w:ascii="隶书" w:hAnsi="隶书" w:eastAsia="隶书"/>
          <w:sz w:val="68"/>
        </w:rPr>
      </w:pPr>
    </w:p>
    <w:p w14:paraId="242CB62D">
      <w:pPr>
        <w:spacing w:line="0" w:lineRule="atLeast"/>
        <w:jc w:val="center"/>
        <w:rPr>
          <w:rFonts w:ascii="隶书" w:hAnsi="隶书" w:eastAsia="隶书"/>
          <w:sz w:val="68"/>
        </w:rPr>
      </w:pPr>
    </w:p>
    <w:p w14:paraId="56D80DC5">
      <w:pPr>
        <w:spacing w:line="0" w:lineRule="atLeast"/>
        <w:jc w:val="center"/>
        <w:rPr>
          <w:rFonts w:ascii="隶书" w:hAnsi="隶书" w:eastAsia="隶书"/>
          <w:sz w:val="68"/>
        </w:rPr>
      </w:pPr>
    </w:p>
    <w:p w14:paraId="73DF1FB7">
      <w:pPr>
        <w:spacing w:line="0" w:lineRule="atLeast"/>
        <w:jc w:val="center"/>
        <w:rPr>
          <w:rFonts w:ascii="隶书" w:hAnsi="隶书" w:eastAsia="隶书"/>
          <w:sz w:val="68"/>
        </w:rPr>
      </w:pPr>
    </w:p>
    <w:p w14:paraId="095CAEA2">
      <w:pPr>
        <w:spacing w:line="0" w:lineRule="atLeast"/>
        <w:jc w:val="center"/>
        <w:rPr>
          <w:rFonts w:hint="eastAsia" w:ascii="方正楷体_GBK" w:hAnsi="方正楷体_GBK" w:eastAsia="方正楷体_GBK" w:cs="方正楷体_GBK"/>
          <w:b/>
          <w:bCs/>
          <w:sz w:val="68"/>
        </w:rPr>
      </w:pPr>
      <w:r>
        <w:rPr>
          <w:rFonts w:hint="eastAsia" w:ascii="方正楷体_GBK" w:hAnsi="方正楷体_GBK" w:eastAsia="方正楷体_GBK" w:cs="方正楷体_GBK"/>
          <w:b/>
          <w:bCs/>
          <w:sz w:val="68"/>
          <w:lang w:val="en-US" w:eastAsia="zh-CN"/>
        </w:rPr>
        <w:t>二连浩特市消防救援大队</w:t>
      </w:r>
      <w:r>
        <w:rPr>
          <w:rFonts w:hint="eastAsia" w:ascii="方正楷体_GBK" w:hAnsi="方正楷体_GBK" w:eastAsia="方正楷体_GBK" w:cs="方正楷体_GBK"/>
          <w:b/>
          <w:bCs/>
          <w:sz w:val="68"/>
        </w:rPr>
        <w:t>202</w:t>
      </w:r>
      <w:r>
        <w:rPr>
          <w:rFonts w:hint="eastAsia" w:ascii="方正楷体_GBK" w:hAnsi="方正楷体_GBK" w:eastAsia="方正楷体_GBK" w:cs="方正楷体_GBK"/>
          <w:b/>
          <w:bCs/>
          <w:sz w:val="68"/>
          <w:lang w:val="en-US" w:eastAsia="zh-CN"/>
        </w:rPr>
        <w:t>5</w:t>
      </w:r>
      <w:r>
        <w:rPr>
          <w:rFonts w:hint="eastAsia" w:ascii="方正楷体_GBK" w:hAnsi="方正楷体_GBK" w:eastAsia="方正楷体_GBK" w:cs="方正楷体_GBK"/>
          <w:b/>
          <w:bCs/>
          <w:sz w:val="68"/>
        </w:rPr>
        <w:t xml:space="preserve"> 年度部门预算</w:t>
      </w:r>
    </w:p>
    <w:p w14:paraId="403A8C45">
      <w:pPr>
        <w:spacing w:line="0" w:lineRule="atLeast"/>
        <w:jc w:val="center"/>
        <w:rPr>
          <w:rFonts w:ascii="隶书" w:hAnsi="隶书" w:eastAsia="隶书"/>
          <w:sz w:val="68"/>
        </w:rPr>
      </w:pPr>
    </w:p>
    <w:p w14:paraId="4FF290F0">
      <w:pPr>
        <w:spacing w:line="0" w:lineRule="atLeast"/>
        <w:jc w:val="center"/>
        <w:rPr>
          <w:rFonts w:ascii="隶书" w:hAnsi="隶书" w:eastAsia="隶书"/>
          <w:sz w:val="68"/>
        </w:rPr>
      </w:pPr>
    </w:p>
    <w:p w14:paraId="7CA4A831">
      <w:pPr>
        <w:spacing w:line="0" w:lineRule="atLeast"/>
        <w:jc w:val="center"/>
        <w:rPr>
          <w:rFonts w:ascii="隶书" w:hAnsi="隶书" w:eastAsia="隶书"/>
          <w:sz w:val="68"/>
        </w:rPr>
      </w:pPr>
    </w:p>
    <w:p w14:paraId="2D09C34D">
      <w:pPr>
        <w:spacing w:line="0" w:lineRule="atLeast"/>
        <w:jc w:val="center"/>
        <w:rPr>
          <w:rFonts w:ascii="隶书" w:hAnsi="隶书" w:eastAsia="隶书"/>
          <w:sz w:val="68"/>
        </w:rPr>
      </w:pPr>
    </w:p>
    <w:p w14:paraId="7B7DB71D">
      <w:pPr>
        <w:spacing w:line="0" w:lineRule="atLeast"/>
        <w:jc w:val="center"/>
        <w:rPr>
          <w:rFonts w:ascii="隶书" w:hAnsi="隶书" w:eastAsia="隶书"/>
          <w:sz w:val="68"/>
        </w:rPr>
      </w:pPr>
    </w:p>
    <w:p w14:paraId="2E5A6704">
      <w:pPr>
        <w:spacing w:line="0" w:lineRule="atLeast"/>
        <w:jc w:val="center"/>
        <w:rPr>
          <w:rFonts w:ascii="隶书" w:hAnsi="隶书" w:eastAsia="隶书"/>
          <w:sz w:val="68"/>
        </w:rPr>
      </w:pPr>
    </w:p>
    <w:p w14:paraId="33387DE1">
      <w:pPr>
        <w:spacing w:line="0" w:lineRule="atLeast"/>
        <w:jc w:val="center"/>
        <w:rPr>
          <w:rFonts w:hint="eastAsia" w:ascii="方正楷体_GBK" w:hAnsi="方正楷体_GBK" w:eastAsia="方正楷体_GBK" w:cs="方正楷体_GBK"/>
          <w:sz w:val="68"/>
        </w:rPr>
      </w:pPr>
      <w:r>
        <w:rPr>
          <w:rFonts w:hint="eastAsia" w:ascii="方正楷体_GBK" w:hAnsi="方正楷体_GBK" w:eastAsia="方正楷体_GBK" w:cs="方正楷体_GBK"/>
          <w:sz w:val="36"/>
        </w:rPr>
        <w:t>二〇二</w:t>
      </w:r>
      <w:r>
        <w:rPr>
          <w:rFonts w:hint="eastAsia" w:ascii="方正楷体_GBK" w:hAnsi="方正楷体_GBK" w:eastAsia="方正楷体_GBK" w:cs="方正楷体_GBK"/>
          <w:sz w:val="36"/>
          <w:lang w:val="en-US" w:eastAsia="zh-CN"/>
        </w:rPr>
        <w:t>五</w:t>
      </w:r>
      <w:r>
        <w:rPr>
          <w:rFonts w:hint="eastAsia" w:ascii="方正楷体_GBK" w:hAnsi="方正楷体_GBK" w:eastAsia="方正楷体_GBK" w:cs="方正楷体_GBK"/>
          <w:sz w:val="36"/>
        </w:rPr>
        <w:t>年</w:t>
      </w:r>
      <w:r>
        <w:rPr>
          <w:rFonts w:hint="eastAsia" w:ascii="方正楷体_GBK" w:hAnsi="方正楷体_GBK" w:eastAsia="方正楷体_GBK" w:cs="方正楷体_GBK"/>
          <w:sz w:val="36"/>
          <w:lang w:val="en-US" w:eastAsia="zh-CN"/>
        </w:rPr>
        <w:t>五</w:t>
      </w:r>
      <w:r>
        <w:rPr>
          <w:rFonts w:hint="eastAsia" w:ascii="方正楷体_GBK" w:hAnsi="方正楷体_GBK" w:eastAsia="方正楷体_GBK" w:cs="方正楷体_GBK"/>
          <w:sz w:val="36"/>
        </w:rPr>
        <w:t>月</w:t>
      </w:r>
    </w:p>
    <w:p w14:paraId="414510B3">
      <w:pPr>
        <w:spacing w:line="0" w:lineRule="atLeast"/>
        <w:jc w:val="center"/>
        <w:rPr>
          <w:rFonts w:ascii="隶书" w:hAnsi="隶书" w:eastAsia="隶书"/>
          <w:sz w:val="68"/>
        </w:rPr>
        <w:sectPr>
          <w:footerReference r:id="rId3" w:type="default"/>
          <w:pgSz w:w="11900" w:h="16838"/>
          <w:pgMar w:top="1440" w:right="1800" w:bottom="1440" w:left="1800" w:header="0" w:footer="0" w:gutter="0"/>
          <w:cols w:space="0" w:num="1"/>
          <w:docGrid w:linePitch="360" w:charSpace="0"/>
        </w:sectPr>
      </w:pPr>
    </w:p>
    <w:p w14:paraId="6CBD0ED4">
      <w:pPr>
        <w:tabs>
          <w:tab w:val="left" w:pos="4260"/>
        </w:tabs>
        <w:spacing w:line="600" w:lineRule="exact"/>
        <w:jc w:val="center"/>
        <w:rPr>
          <w:rFonts w:ascii="黑体" w:hAnsi="黑体" w:eastAsia="黑体"/>
          <w:sz w:val="52"/>
        </w:rPr>
      </w:pPr>
      <w:r>
        <w:rPr>
          <w:rFonts w:ascii="黑体" w:hAnsi="黑体" w:eastAsia="黑体"/>
          <w:sz w:val="52"/>
        </w:rPr>
        <w:t>目</w:t>
      </w:r>
      <w:r>
        <w:rPr>
          <w:rFonts w:hint="eastAsia" w:ascii="黑体" w:hAnsi="黑体" w:eastAsia="黑体"/>
          <w:sz w:val="52"/>
        </w:rPr>
        <w:t xml:space="preserve"> </w:t>
      </w:r>
      <w:r>
        <w:rPr>
          <w:rFonts w:ascii="黑体" w:hAnsi="黑体" w:eastAsia="黑体"/>
          <w:sz w:val="52"/>
        </w:rPr>
        <w:t xml:space="preserve">  录</w:t>
      </w:r>
    </w:p>
    <w:p w14:paraId="1307A100">
      <w:pPr>
        <w:spacing w:line="600" w:lineRule="exact"/>
        <w:rPr>
          <w:rFonts w:ascii="Times New Roman" w:hAnsi="Times New Roman" w:eastAsia="Times New Roman"/>
        </w:rPr>
      </w:pPr>
    </w:p>
    <w:p w14:paraId="7298FCE3">
      <w:pPr>
        <w:tabs>
          <w:tab w:val="left" w:pos="1860"/>
        </w:tabs>
        <w:spacing w:line="600" w:lineRule="exact"/>
        <w:ind w:firstLine="360" w:firstLineChars="100"/>
        <w:rPr>
          <w:rFonts w:ascii="方正黑体_GBK" w:hAnsi="方正黑体_GBK" w:eastAsia="方正黑体_GBK"/>
          <w:sz w:val="36"/>
        </w:rPr>
      </w:pPr>
      <w:r>
        <w:rPr>
          <w:rFonts w:ascii="方正黑体_GBK" w:hAnsi="方正黑体_GBK" w:eastAsia="方正黑体_GBK"/>
          <w:sz w:val="36"/>
        </w:rPr>
        <w:t xml:space="preserve">第一部分  </w:t>
      </w:r>
      <w:r>
        <w:rPr>
          <w:rFonts w:hint="eastAsia" w:ascii="方正黑体_GBK" w:hAnsi="方正黑体_GBK" w:eastAsia="方正黑体_GBK"/>
          <w:sz w:val="36"/>
          <w:lang w:val="en-US" w:eastAsia="zh-CN"/>
        </w:rPr>
        <w:t>消防救援大队</w:t>
      </w:r>
      <w:r>
        <w:rPr>
          <w:rFonts w:ascii="方正黑体_GBK" w:hAnsi="方正黑体_GBK" w:eastAsia="方正黑体_GBK"/>
          <w:sz w:val="36"/>
        </w:rPr>
        <w:t>概况</w:t>
      </w:r>
    </w:p>
    <w:p w14:paraId="001B20C3">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一、主要职责</w:t>
      </w:r>
    </w:p>
    <w:p w14:paraId="5BFE426A">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二、部门预算单位构成</w:t>
      </w:r>
    </w:p>
    <w:p w14:paraId="150884D4">
      <w:pPr>
        <w:spacing w:line="600" w:lineRule="exact"/>
        <w:rPr>
          <w:rFonts w:ascii="方正仿宋_GBK" w:hAnsi="方正仿宋_GBK" w:eastAsia="方正仿宋_GBK"/>
          <w:sz w:val="32"/>
        </w:rPr>
      </w:pPr>
    </w:p>
    <w:p w14:paraId="557E12C7">
      <w:pPr>
        <w:tabs>
          <w:tab w:val="left" w:pos="1860"/>
        </w:tabs>
        <w:spacing w:line="600" w:lineRule="exact"/>
        <w:ind w:firstLine="360" w:firstLineChars="100"/>
        <w:rPr>
          <w:rFonts w:ascii="方正黑体_GBK" w:hAnsi="方正黑体_GBK" w:eastAsia="方正黑体_GBK"/>
          <w:sz w:val="36"/>
        </w:rPr>
      </w:pPr>
      <w:r>
        <w:rPr>
          <w:rFonts w:ascii="方正黑体_GBK" w:hAnsi="方正黑体_GBK" w:eastAsia="方正黑体_GBK"/>
          <w:sz w:val="36"/>
        </w:rPr>
        <w:t>第二部分</w:t>
      </w:r>
      <w:r>
        <w:rPr>
          <w:rFonts w:ascii="Times New Roman" w:hAnsi="Times New Roman" w:eastAsia="Times New Roman"/>
        </w:rPr>
        <w:t xml:space="preserve">  </w:t>
      </w:r>
      <w:r>
        <w:rPr>
          <w:rFonts w:hint="eastAsia" w:ascii="方正黑体_GBK" w:hAnsi="方正黑体_GBK" w:eastAsia="方正黑体_GBK"/>
          <w:sz w:val="36"/>
          <w:lang w:val="en-US" w:eastAsia="zh-CN"/>
        </w:rPr>
        <w:t>消防救援大队</w:t>
      </w:r>
      <w:r>
        <w:rPr>
          <w:rFonts w:ascii="Times New Roman" w:hAnsi="Times New Roman" w:eastAsia="Times New Roman"/>
          <w:sz w:val="36"/>
        </w:rPr>
        <w:t>202</w:t>
      </w:r>
      <w:r>
        <w:rPr>
          <w:rFonts w:hint="eastAsia" w:ascii="Times New Roman" w:hAnsi="Times New Roman" w:eastAsia="宋体"/>
          <w:sz w:val="36"/>
          <w:lang w:val="en-US" w:eastAsia="zh-CN"/>
        </w:rPr>
        <w:t>5</w:t>
      </w:r>
      <w:r>
        <w:rPr>
          <w:rFonts w:ascii="方正黑体_GBK" w:hAnsi="方正黑体_GBK" w:eastAsia="方正黑体_GBK"/>
          <w:sz w:val="36"/>
        </w:rPr>
        <w:t>年部门预算表</w:t>
      </w:r>
    </w:p>
    <w:p w14:paraId="4B6205E6">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一、部门收支总表</w:t>
      </w:r>
    </w:p>
    <w:p w14:paraId="29CBF71A">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二、部门收入总表</w:t>
      </w:r>
    </w:p>
    <w:p w14:paraId="3671921A">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三、部门支出总表</w:t>
      </w:r>
    </w:p>
    <w:p w14:paraId="2A68ADF2">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四、财政拨款收支总表</w:t>
      </w:r>
    </w:p>
    <w:p w14:paraId="1554DF9F">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五、一般公共预算支出表</w:t>
      </w:r>
    </w:p>
    <w:p w14:paraId="0E5D37DE">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六、一般公共预算基本支出表</w:t>
      </w:r>
    </w:p>
    <w:p w14:paraId="25B698C2">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七、一般公共预算</w:t>
      </w:r>
      <w:r>
        <w:rPr>
          <w:rFonts w:ascii="Times New Roman" w:hAnsi="Times New Roman" w:eastAsia="Times New Roman"/>
          <w:sz w:val="32"/>
        </w:rPr>
        <w:t>“</w:t>
      </w:r>
      <w:r>
        <w:rPr>
          <w:rFonts w:ascii="方正仿宋_GBK" w:hAnsi="方正仿宋_GBK" w:eastAsia="方正仿宋_GBK"/>
          <w:sz w:val="32"/>
        </w:rPr>
        <w:t>三公</w:t>
      </w:r>
      <w:r>
        <w:rPr>
          <w:rFonts w:ascii="Times New Roman" w:hAnsi="Times New Roman" w:eastAsia="Times New Roman"/>
          <w:sz w:val="32"/>
        </w:rPr>
        <w:t>”</w:t>
      </w:r>
      <w:r>
        <w:rPr>
          <w:rFonts w:ascii="方正仿宋_GBK" w:hAnsi="方正仿宋_GBK" w:eastAsia="方正仿宋_GBK"/>
          <w:sz w:val="32"/>
        </w:rPr>
        <w:t>经费支出表</w:t>
      </w:r>
    </w:p>
    <w:p w14:paraId="6735AD67">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八、政府性基金预算支出表</w:t>
      </w:r>
    </w:p>
    <w:p w14:paraId="634FDCDA">
      <w:pPr>
        <w:spacing w:line="600" w:lineRule="exact"/>
        <w:ind w:firstLine="320" w:firstLineChars="100"/>
        <w:rPr>
          <w:rFonts w:ascii="方正仿宋_GBK" w:hAnsi="方正仿宋_GBK" w:eastAsia="方正仿宋_GBK"/>
          <w:sz w:val="32"/>
        </w:rPr>
      </w:pPr>
      <w:r>
        <w:rPr>
          <w:rFonts w:ascii="方正仿宋_GBK" w:hAnsi="方正仿宋_GBK" w:eastAsia="方正仿宋_GBK"/>
          <w:sz w:val="32"/>
        </w:rPr>
        <w:t>九、国有资本经营预算支出表</w:t>
      </w:r>
    </w:p>
    <w:p w14:paraId="7C43DA36">
      <w:pPr>
        <w:spacing w:line="600" w:lineRule="exact"/>
        <w:rPr>
          <w:rFonts w:ascii="方正仿宋_GBK" w:hAnsi="方正仿宋_GBK" w:eastAsia="方正仿宋_GBK"/>
          <w:sz w:val="32"/>
        </w:rPr>
      </w:pPr>
    </w:p>
    <w:p w14:paraId="408BE8D5">
      <w:pPr>
        <w:spacing w:line="600" w:lineRule="exact"/>
        <w:ind w:left="80" w:firstLine="350" w:firstLineChars="100"/>
        <w:rPr>
          <w:rFonts w:ascii="方正黑体_GBK" w:hAnsi="方正黑体_GBK" w:eastAsia="方正黑体_GBK"/>
          <w:sz w:val="35"/>
        </w:rPr>
      </w:pPr>
      <w:r>
        <w:rPr>
          <w:rFonts w:ascii="方正黑体_GBK" w:hAnsi="方正黑体_GBK" w:eastAsia="方正黑体_GBK"/>
          <w:sz w:val="35"/>
        </w:rPr>
        <w:t>第三部分</w:t>
      </w:r>
      <w:r>
        <w:rPr>
          <w:rFonts w:ascii="Times New Roman" w:hAnsi="Times New Roman" w:eastAsia="Times New Roman"/>
        </w:rPr>
        <w:t xml:space="preserve">  </w:t>
      </w:r>
      <w:r>
        <w:rPr>
          <w:rFonts w:hint="eastAsia" w:ascii="方正黑体_GBK" w:hAnsi="方正黑体_GBK" w:eastAsia="方正黑体_GBK"/>
          <w:sz w:val="36"/>
          <w:lang w:val="en-US" w:eastAsia="zh-CN"/>
        </w:rPr>
        <w:t>消防救援大队</w:t>
      </w:r>
      <w:r>
        <w:rPr>
          <w:rFonts w:ascii="Times New Roman" w:hAnsi="Times New Roman" w:eastAsia="Times New Roman"/>
          <w:sz w:val="35"/>
        </w:rPr>
        <w:t>202</w:t>
      </w:r>
      <w:r>
        <w:rPr>
          <w:rFonts w:hint="eastAsia" w:ascii="Times New Roman" w:hAnsi="Times New Roman" w:eastAsia="宋体"/>
          <w:sz w:val="35"/>
          <w:lang w:val="en-US" w:eastAsia="zh-CN"/>
        </w:rPr>
        <w:t>5</w:t>
      </w:r>
      <w:r>
        <w:rPr>
          <w:rFonts w:ascii="方正黑体_GBK" w:hAnsi="方正黑体_GBK" w:eastAsia="方正黑体_GBK"/>
          <w:sz w:val="35"/>
        </w:rPr>
        <w:t>年部门预算情况说明</w:t>
      </w:r>
    </w:p>
    <w:p w14:paraId="3B697A32">
      <w:pPr>
        <w:tabs>
          <w:tab w:val="left" w:pos="1860"/>
        </w:tabs>
        <w:spacing w:line="600" w:lineRule="exact"/>
        <w:ind w:left="80"/>
        <w:rPr>
          <w:rFonts w:ascii="方正黑体_GBK" w:hAnsi="方正黑体_GBK" w:eastAsia="方正黑体_GBK"/>
          <w:sz w:val="36"/>
        </w:rPr>
      </w:pPr>
    </w:p>
    <w:p w14:paraId="6AE892C0">
      <w:pPr>
        <w:tabs>
          <w:tab w:val="left" w:pos="1860"/>
        </w:tabs>
        <w:spacing w:line="600" w:lineRule="exact"/>
        <w:ind w:left="80" w:firstLine="360" w:firstLineChars="100"/>
        <w:rPr>
          <w:rFonts w:ascii="方正黑体_GBK" w:hAnsi="方正黑体_GBK" w:eastAsia="方正黑体_GBK"/>
          <w:sz w:val="36"/>
        </w:rPr>
      </w:pPr>
      <w:r>
        <w:rPr>
          <w:rFonts w:ascii="方正黑体_GBK" w:hAnsi="方正黑体_GBK" w:eastAsia="方正黑体_GBK"/>
          <w:sz w:val="36"/>
        </w:rPr>
        <w:t>第四部分</w:t>
      </w:r>
      <w:r>
        <w:rPr>
          <w:rFonts w:ascii="Times New Roman" w:hAnsi="Times New Roman" w:eastAsia="Times New Roman"/>
        </w:rPr>
        <w:t xml:space="preserve">  </w:t>
      </w:r>
      <w:r>
        <w:rPr>
          <w:rFonts w:ascii="方正黑体_GBK" w:hAnsi="方正黑体_GBK" w:eastAsia="方正黑体_GBK"/>
          <w:sz w:val="36"/>
        </w:rPr>
        <w:t>名词解释</w:t>
      </w:r>
    </w:p>
    <w:p w14:paraId="51AF1108">
      <w:pPr>
        <w:tabs>
          <w:tab w:val="left" w:pos="1860"/>
        </w:tabs>
        <w:spacing w:line="600" w:lineRule="exact"/>
        <w:ind w:left="80"/>
        <w:rPr>
          <w:rFonts w:ascii="方正黑体_GBK" w:hAnsi="方正黑体_GBK" w:eastAsia="方正黑体_GBK"/>
          <w:sz w:val="36"/>
        </w:rPr>
      </w:pPr>
    </w:p>
    <w:p w14:paraId="55F881EC">
      <w:pPr>
        <w:tabs>
          <w:tab w:val="left" w:pos="1860"/>
        </w:tabs>
        <w:spacing w:line="600" w:lineRule="exact"/>
        <w:ind w:left="80" w:firstLine="360" w:firstLineChars="100"/>
        <w:rPr>
          <w:rFonts w:ascii="方正黑体_GBK" w:hAnsi="方正黑体_GBK" w:eastAsia="方正黑体_GBK"/>
          <w:sz w:val="36"/>
        </w:rPr>
      </w:pPr>
      <w:r>
        <w:rPr>
          <w:rFonts w:ascii="方正黑体_GBK" w:hAnsi="方正黑体_GBK" w:eastAsia="方正黑体_GBK"/>
          <w:sz w:val="36"/>
        </w:rPr>
        <w:t>第五部分</w:t>
      </w:r>
      <w:r>
        <w:rPr>
          <w:rFonts w:ascii="Times New Roman" w:hAnsi="Times New Roman" w:eastAsia="Times New Roman"/>
        </w:rPr>
        <w:t xml:space="preserve">  </w:t>
      </w:r>
      <w:r>
        <w:rPr>
          <w:rFonts w:ascii="方正黑体_GBK" w:hAnsi="方正黑体_GBK" w:eastAsia="方正黑体_GBK"/>
          <w:sz w:val="36"/>
        </w:rPr>
        <w:t>附件</w:t>
      </w:r>
    </w:p>
    <w:p w14:paraId="7D571BA1">
      <w:pPr>
        <w:tabs>
          <w:tab w:val="left" w:pos="1860"/>
        </w:tabs>
        <w:spacing w:line="600" w:lineRule="exact"/>
        <w:ind w:left="80"/>
        <w:rPr>
          <w:rFonts w:ascii="方正黑体_GBK" w:hAnsi="方正黑体_GBK" w:eastAsia="方正黑体_GBK"/>
          <w:sz w:val="36"/>
        </w:rPr>
      </w:pPr>
    </w:p>
    <w:p w14:paraId="37761484">
      <w:pPr>
        <w:rPr>
          <w:rFonts w:ascii="方正仿宋_GBK" w:eastAsia="方正仿宋_GBK"/>
          <w:sz w:val="32"/>
          <w:szCs w:val="32"/>
        </w:rPr>
      </w:pPr>
      <w:r>
        <w:rPr>
          <w:rFonts w:hint="eastAsia" w:ascii="方正黑体_GBK" w:hAnsi="方正黑体_GBK" w:eastAsia="方正黑体_GBK"/>
          <w:sz w:val="36"/>
        </w:rPr>
        <w:drawing>
          <wp:anchor distT="0" distB="0" distL="114300" distR="114300" simplePos="0" relativeHeight="251659264" behindDoc="1" locked="0" layoutInCell="0" allowOverlap="1">
            <wp:simplePos x="0" y="0"/>
            <wp:positionH relativeFrom="page">
              <wp:align>left</wp:align>
            </wp:positionH>
            <wp:positionV relativeFrom="page">
              <wp:align>top</wp:align>
            </wp:positionV>
            <wp:extent cx="7529830" cy="10692130"/>
            <wp:effectExtent l="0" t="0" r="13970" b="635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29830" cy="10692130"/>
                    </a:xfrm>
                    <a:prstGeom prst="rect">
                      <a:avLst/>
                    </a:prstGeom>
                    <a:noFill/>
                  </pic:spPr>
                </pic:pic>
              </a:graphicData>
            </a:graphic>
          </wp:anchor>
        </w:drawing>
      </w:r>
    </w:p>
    <w:p w14:paraId="35BD8D13">
      <w:pPr>
        <w:rPr>
          <w:rFonts w:ascii="方正仿宋_GBK" w:eastAsia="方正仿宋_GBK"/>
          <w:sz w:val="32"/>
          <w:szCs w:val="32"/>
        </w:rPr>
      </w:pPr>
    </w:p>
    <w:p w14:paraId="3F1FEA17">
      <w:pPr>
        <w:rPr>
          <w:rFonts w:ascii="方正仿宋_GBK" w:eastAsia="方正仿宋_GBK"/>
          <w:sz w:val="32"/>
          <w:szCs w:val="32"/>
        </w:rPr>
      </w:pPr>
    </w:p>
    <w:p w14:paraId="4C98C386">
      <w:pPr>
        <w:rPr>
          <w:rFonts w:ascii="方正仿宋_GBK" w:eastAsia="方正仿宋_GBK"/>
          <w:sz w:val="32"/>
          <w:szCs w:val="32"/>
        </w:rPr>
      </w:pPr>
    </w:p>
    <w:p w14:paraId="326355E4">
      <w:pPr>
        <w:rPr>
          <w:rFonts w:ascii="方正仿宋_GBK" w:eastAsia="方正仿宋_GBK"/>
          <w:sz w:val="32"/>
          <w:szCs w:val="32"/>
        </w:rPr>
      </w:pPr>
    </w:p>
    <w:p w14:paraId="43208169">
      <w:pPr>
        <w:rPr>
          <w:rFonts w:ascii="方正仿宋_GBK" w:eastAsia="方正仿宋_GBK"/>
          <w:sz w:val="32"/>
          <w:szCs w:val="32"/>
        </w:rPr>
      </w:pPr>
    </w:p>
    <w:p w14:paraId="2C056D7E">
      <w:pPr>
        <w:rPr>
          <w:rFonts w:ascii="方正仿宋_GBK" w:eastAsia="方正仿宋_GBK"/>
          <w:sz w:val="32"/>
          <w:szCs w:val="32"/>
        </w:rPr>
      </w:pPr>
    </w:p>
    <w:p w14:paraId="491CAC79">
      <w:pPr>
        <w:rPr>
          <w:rFonts w:ascii="方正仿宋_GBK" w:eastAsia="方正仿宋_GBK"/>
          <w:sz w:val="32"/>
          <w:szCs w:val="32"/>
        </w:rPr>
      </w:pPr>
    </w:p>
    <w:p w14:paraId="3D5965A1">
      <w:pPr>
        <w:spacing w:line="239" w:lineRule="auto"/>
        <w:rPr>
          <w:rFonts w:ascii="黑体" w:hAnsi="黑体" w:eastAsia="黑体"/>
          <w:color w:val="FFFFFF"/>
          <w:sz w:val="52"/>
        </w:rPr>
      </w:pPr>
      <w:r>
        <w:rPr>
          <w:rFonts w:ascii="黑体" w:hAnsi="黑体" w:eastAsia="黑体"/>
          <w:color w:val="FFFFFF"/>
          <w:sz w:val="52"/>
        </w:rPr>
        <w:t>第</w:t>
      </w:r>
      <w:r>
        <w:rPr>
          <w:rFonts w:hint="eastAsia" w:ascii="黑体" w:hAnsi="黑体" w:eastAsia="黑体"/>
          <w:color w:val="FFFFFF"/>
          <w:sz w:val="52"/>
        </w:rPr>
        <w:t>一</w:t>
      </w:r>
      <w:r>
        <w:rPr>
          <w:rFonts w:ascii="黑体" w:hAnsi="黑体" w:eastAsia="黑体"/>
          <w:color w:val="FFFFFF"/>
          <w:sz w:val="52"/>
        </w:rPr>
        <w:t>部分</w:t>
      </w:r>
    </w:p>
    <w:p w14:paraId="40F74DF6">
      <w:pPr>
        <w:spacing w:line="345" w:lineRule="exact"/>
        <w:rPr>
          <w:rFonts w:ascii="Times New Roman" w:hAnsi="Times New Roman" w:eastAsia="Times New Roman"/>
        </w:rPr>
      </w:pPr>
    </w:p>
    <w:p w14:paraId="763FC1EF">
      <w:pPr>
        <w:spacing w:line="0" w:lineRule="atLeast"/>
        <w:ind w:right="1040" w:firstLine="1040" w:firstLineChars="200"/>
        <w:jc w:val="left"/>
        <w:rPr>
          <w:rFonts w:ascii="黑体" w:hAnsi="黑体" w:eastAsia="黑体"/>
          <w:color w:val="FFFFFF"/>
          <w:sz w:val="52"/>
        </w:rPr>
      </w:pPr>
      <w:r>
        <w:rPr>
          <w:rFonts w:hint="eastAsia" w:ascii="黑体" w:hAnsi="黑体" w:eastAsia="黑体"/>
          <w:color w:val="FFFFFF"/>
          <w:sz w:val="52"/>
          <w:lang w:val="en-US" w:eastAsia="zh-CN"/>
        </w:rPr>
        <w:t>消防救援大队</w:t>
      </w:r>
      <w:r>
        <w:rPr>
          <w:rFonts w:hint="eastAsia" w:ascii="黑体" w:hAnsi="黑体" w:eastAsia="黑体"/>
          <w:color w:val="FFFFFF"/>
          <w:sz w:val="52"/>
        </w:rPr>
        <w:t>概况</w:t>
      </w:r>
    </w:p>
    <w:p w14:paraId="77801042">
      <w:pPr>
        <w:rPr>
          <w:rFonts w:ascii="方正仿宋_GBK" w:eastAsia="方正仿宋_GBK"/>
          <w:sz w:val="32"/>
          <w:szCs w:val="32"/>
        </w:rPr>
      </w:pPr>
    </w:p>
    <w:p w14:paraId="62FC74A1">
      <w:pPr>
        <w:rPr>
          <w:rFonts w:ascii="方正仿宋_GBK" w:eastAsia="方正仿宋_GBK"/>
          <w:sz w:val="32"/>
          <w:szCs w:val="32"/>
        </w:rPr>
      </w:pPr>
    </w:p>
    <w:p w14:paraId="1AD16854">
      <w:pPr>
        <w:rPr>
          <w:rFonts w:ascii="方正仿宋_GBK" w:eastAsia="方正仿宋_GBK"/>
          <w:sz w:val="32"/>
          <w:szCs w:val="32"/>
        </w:rPr>
      </w:pPr>
    </w:p>
    <w:p w14:paraId="119FEE9B">
      <w:pPr>
        <w:rPr>
          <w:rFonts w:ascii="方正仿宋_GBK" w:eastAsia="方正仿宋_GBK"/>
          <w:sz w:val="32"/>
          <w:szCs w:val="32"/>
        </w:rPr>
      </w:pPr>
    </w:p>
    <w:p w14:paraId="7415583D">
      <w:pPr>
        <w:rPr>
          <w:rFonts w:ascii="方正仿宋_GBK" w:eastAsia="方正仿宋_GBK"/>
          <w:sz w:val="32"/>
          <w:szCs w:val="32"/>
        </w:rPr>
      </w:pPr>
    </w:p>
    <w:p w14:paraId="04D200D8">
      <w:pPr>
        <w:rPr>
          <w:rFonts w:ascii="方正仿宋_GBK" w:eastAsia="方正仿宋_GBK"/>
          <w:sz w:val="32"/>
          <w:szCs w:val="32"/>
        </w:rPr>
      </w:pPr>
    </w:p>
    <w:p w14:paraId="3AFAAFB3">
      <w:pPr>
        <w:rPr>
          <w:rFonts w:ascii="方正仿宋_GBK" w:eastAsia="方正仿宋_GBK"/>
          <w:sz w:val="32"/>
          <w:szCs w:val="32"/>
        </w:rPr>
      </w:pPr>
    </w:p>
    <w:p w14:paraId="6CC19701">
      <w:pPr>
        <w:rPr>
          <w:rFonts w:ascii="方正仿宋_GBK" w:eastAsia="方正仿宋_GBK"/>
          <w:sz w:val="32"/>
          <w:szCs w:val="32"/>
        </w:rPr>
      </w:pPr>
    </w:p>
    <w:p w14:paraId="5313C95D">
      <w:pPr>
        <w:rPr>
          <w:rFonts w:ascii="方正仿宋_GBK" w:eastAsia="方正仿宋_GBK"/>
          <w:sz w:val="32"/>
          <w:szCs w:val="32"/>
        </w:rPr>
      </w:pPr>
    </w:p>
    <w:p w14:paraId="025AF28E">
      <w:pPr>
        <w:rPr>
          <w:rFonts w:ascii="方正仿宋_GBK" w:eastAsia="方正仿宋_GBK"/>
          <w:sz w:val="32"/>
          <w:szCs w:val="32"/>
        </w:rPr>
      </w:pPr>
    </w:p>
    <w:p w14:paraId="0BFF8F1C">
      <w:pPr>
        <w:rPr>
          <w:rFonts w:ascii="方正仿宋_GBK" w:eastAsia="方正仿宋_GBK"/>
          <w:sz w:val="32"/>
          <w:szCs w:val="32"/>
        </w:rPr>
      </w:pPr>
    </w:p>
    <w:p w14:paraId="070401B6">
      <w:pPr>
        <w:spacing w:line="54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一、主要职责</w:t>
      </w:r>
    </w:p>
    <w:p w14:paraId="2990F2AC">
      <w:pPr>
        <w:tabs>
          <w:tab w:val="left" w:pos="6374"/>
        </w:tabs>
        <w:spacing w:line="520" w:lineRule="exact"/>
        <w:ind w:firstLine="56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二连浩特市消防救援大队</w:t>
      </w:r>
      <w:r>
        <w:rPr>
          <w:rFonts w:hint="eastAsia" w:ascii="Times New Roman" w:hAnsi="Times New Roman" w:eastAsia="方正仿宋_GBK" w:cs="Times New Roman"/>
          <w:sz w:val="32"/>
          <w:szCs w:val="32"/>
        </w:rPr>
        <w:t>主要承担消防救援工作，负责指挥调度相关灾害事故救援行动，大型活动消防安全保卫工作；负责火灾预防、消防监督执法以及火灾事故调查处理相关工作，依法行使消防安全综合监管职能，推动落实消防安全责任制；负责消防安全宣传教育等工作。</w:t>
      </w:r>
    </w:p>
    <w:p w14:paraId="49CD9525">
      <w:pPr>
        <w:spacing w:line="540" w:lineRule="exact"/>
        <w:ind w:firstLine="640" w:firstLineChars="200"/>
        <w:rPr>
          <w:rFonts w:ascii="Times New Roman" w:hAnsi="Times New Roman" w:eastAsia="方正黑体_GBK" w:cs="Times New Roman"/>
          <w:sz w:val="32"/>
          <w:szCs w:val="32"/>
        </w:rPr>
      </w:pPr>
    </w:p>
    <w:p w14:paraId="536392B6">
      <w:pPr>
        <w:spacing w:line="54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二、部门预算单位构成</w:t>
      </w:r>
    </w:p>
    <w:p w14:paraId="16219EC2">
      <w:pPr>
        <w:tabs>
          <w:tab w:val="left" w:pos="6374"/>
        </w:tabs>
        <w:spacing w:line="520" w:lineRule="exact"/>
        <w:ind w:firstLine="560"/>
        <w:rPr>
          <w:rFonts w:hint="eastAsia" w:ascii="仿宋_GB2312" w:hAnsi="仿宋_GB2312" w:eastAsia="仿宋_GB2312"/>
          <w:sz w:val="28"/>
          <w:szCs w:val="24"/>
          <w:lang w:eastAsia="zh-CN"/>
        </w:rPr>
      </w:pPr>
      <w:r>
        <w:rPr>
          <w:rFonts w:hint="eastAsia" w:ascii="Times New Roman" w:hAnsi="Times New Roman" w:eastAsia="方正仿宋_GBK" w:cs="Times New Roman"/>
          <w:sz w:val="32"/>
          <w:szCs w:val="32"/>
        </w:rPr>
        <w:t>从预算单位构成看，</w:t>
      </w:r>
      <w:r>
        <w:rPr>
          <w:rFonts w:hint="eastAsia" w:ascii="Times New Roman" w:hAnsi="Times New Roman" w:eastAsia="方正仿宋_GBK" w:cs="Times New Roman"/>
          <w:sz w:val="32"/>
          <w:szCs w:val="32"/>
          <w:lang w:eastAsia="zh-CN"/>
        </w:rPr>
        <w:t>二连浩特市消防救援大队</w:t>
      </w:r>
      <w:r>
        <w:rPr>
          <w:rFonts w:hint="eastAsia" w:ascii="Times New Roman" w:hAnsi="Times New Roman" w:eastAsia="方正仿宋_GBK" w:cs="Times New Roman"/>
          <w:sz w:val="32"/>
          <w:szCs w:val="32"/>
        </w:rPr>
        <w:t>为独立核算的四级行政预算单位，执行行政单位会计制度</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纳入消防救援</w:t>
      </w:r>
      <w:r>
        <w:rPr>
          <w:rFonts w:hint="eastAsia" w:ascii="Times New Roman" w:hAnsi="Times New Roman" w:eastAsia="方正仿宋_GBK" w:cs="Times New Roman"/>
          <w:sz w:val="32"/>
          <w:szCs w:val="32"/>
          <w:lang w:val="en-US" w:eastAsia="zh-CN"/>
        </w:rPr>
        <w:t>大</w:t>
      </w:r>
      <w:r>
        <w:rPr>
          <w:rFonts w:hint="eastAsia" w:ascii="Times New Roman" w:hAnsi="Times New Roman" w:eastAsia="方正仿宋_GBK" w:cs="Times New Roman"/>
          <w:sz w:val="32"/>
          <w:szCs w:val="32"/>
        </w:rPr>
        <w:t>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年部门预算编制范围的</w:t>
      </w:r>
      <w:r>
        <w:rPr>
          <w:rFonts w:hint="eastAsia" w:ascii="Times New Roman" w:hAnsi="Times New Roman" w:eastAsia="方正仿宋_GBK" w:cs="Times New Roman"/>
          <w:sz w:val="32"/>
          <w:szCs w:val="32"/>
        </w:rPr>
        <w:t>四</w:t>
      </w:r>
      <w:r>
        <w:rPr>
          <w:rFonts w:ascii="Times New Roman" w:hAnsi="Times New Roman" w:eastAsia="方正仿宋_GBK" w:cs="Times New Roman"/>
          <w:sz w:val="32"/>
          <w:szCs w:val="32"/>
        </w:rPr>
        <w:t>级预算单位</w:t>
      </w:r>
      <w:r>
        <w:rPr>
          <w:rFonts w:hint="eastAsia" w:ascii="Times New Roman" w:hAnsi="Times New Roman" w:eastAsia="方正仿宋_GBK" w:cs="Times New Roman"/>
          <w:sz w:val="32"/>
          <w:szCs w:val="32"/>
          <w:lang w:val="en-US" w:eastAsia="zh-CN"/>
        </w:rPr>
        <w:t>1个。</w:t>
      </w:r>
    </w:p>
    <w:p w14:paraId="76687661">
      <w:pPr>
        <w:spacing w:line="540" w:lineRule="exact"/>
        <w:ind w:firstLine="640" w:firstLineChars="200"/>
        <w:rPr>
          <w:rFonts w:ascii="Times New Roman" w:hAnsi="Times New Roman" w:eastAsia="方正仿宋_GBK" w:cs="Times New Roman"/>
          <w:sz w:val="32"/>
          <w:szCs w:val="32"/>
        </w:rPr>
      </w:pPr>
    </w:p>
    <w:p w14:paraId="28C06680">
      <w:pPr>
        <w:pStyle w:val="2"/>
      </w:pPr>
    </w:p>
    <w:tbl>
      <w:tblPr>
        <w:tblStyle w:val="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6766"/>
      </w:tblGrid>
      <w:tr w14:paraId="0554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 w:type="pct"/>
            <w:vAlign w:val="center"/>
          </w:tcPr>
          <w:p w14:paraId="6852691A">
            <w:pPr>
              <w:spacing w:line="540" w:lineRule="exact"/>
              <w:jc w:val="center"/>
              <w:rPr>
                <w:rFonts w:ascii="方正黑体_GBK" w:hAnsi="Times New Roman" w:eastAsia="方正黑体_GBK" w:cs="Times New Roman"/>
                <w:sz w:val="24"/>
                <w:szCs w:val="24"/>
              </w:rPr>
            </w:pPr>
            <w:r>
              <w:rPr>
                <w:rFonts w:hint="eastAsia" w:ascii="方正黑体_GBK" w:hAnsi="Times New Roman" w:eastAsia="方正黑体_GBK" w:cs="Times New Roman"/>
                <w:sz w:val="24"/>
                <w:szCs w:val="24"/>
              </w:rPr>
              <w:t>序号</w:t>
            </w:r>
          </w:p>
        </w:tc>
        <w:tc>
          <w:tcPr>
            <w:tcW w:w="3664" w:type="pct"/>
            <w:vAlign w:val="center"/>
          </w:tcPr>
          <w:p w14:paraId="2A1545AD">
            <w:pPr>
              <w:spacing w:line="540" w:lineRule="exact"/>
              <w:jc w:val="center"/>
              <w:rPr>
                <w:rFonts w:ascii="方正黑体_GBK" w:hAnsi="Times New Roman" w:eastAsia="方正黑体_GBK" w:cs="Times New Roman"/>
                <w:sz w:val="24"/>
                <w:szCs w:val="24"/>
              </w:rPr>
            </w:pPr>
            <w:r>
              <w:rPr>
                <w:rFonts w:hint="eastAsia" w:ascii="方正黑体_GBK" w:hAnsi="Times New Roman" w:eastAsia="方正黑体_GBK" w:cs="Times New Roman"/>
                <w:sz w:val="24"/>
                <w:szCs w:val="24"/>
              </w:rPr>
              <w:t>四级预算单位名称</w:t>
            </w:r>
          </w:p>
        </w:tc>
      </w:tr>
      <w:tr w14:paraId="5DB7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 w:type="pct"/>
            <w:vAlign w:val="center"/>
          </w:tcPr>
          <w:p w14:paraId="3DDC8C2B">
            <w:pPr>
              <w:spacing w:line="540" w:lineRule="exact"/>
              <w:jc w:val="center"/>
              <w:rPr>
                <w:rFonts w:hint="eastAsia" w:ascii="Times New Roman" w:hAnsi="Times New Roman" w:eastAsia="方正仿宋_GBK" w:cs="Times New Roman"/>
                <w:szCs w:val="21"/>
                <w:lang w:eastAsia="zh-CN"/>
              </w:rPr>
            </w:pPr>
            <w:r>
              <w:rPr>
                <w:rFonts w:hint="eastAsia" w:ascii="Times New Roman" w:hAnsi="Times New Roman" w:eastAsia="方正仿宋_GBK" w:cs="Times New Roman"/>
                <w:szCs w:val="21"/>
                <w:lang w:val="en-US" w:eastAsia="zh-CN"/>
              </w:rPr>
              <w:t>1</w:t>
            </w:r>
          </w:p>
        </w:tc>
        <w:tc>
          <w:tcPr>
            <w:tcW w:w="3664" w:type="pct"/>
            <w:vAlign w:val="center"/>
          </w:tcPr>
          <w:p w14:paraId="1634DBB3">
            <w:pPr>
              <w:spacing w:line="540" w:lineRule="exact"/>
              <w:jc w:val="center"/>
              <w:rPr>
                <w:rFonts w:hint="eastAsia" w:ascii="方正仿宋_GBK" w:hAnsi="Times New Roman" w:eastAsia="方正仿宋_GBK" w:cs="Times New Roman"/>
                <w:sz w:val="32"/>
                <w:szCs w:val="32"/>
                <w:lang w:eastAsia="zh-CN"/>
              </w:rPr>
            </w:pPr>
            <w:r>
              <w:rPr>
                <w:rFonts w:hint="eastAsia" w:ascii="方正仿宋_GBK" w:eastAsia="方正仿宋_GBK"/>
                <w:lang w:eastAsia="zh-CN"/>
              </w:rPr>
              <w:t>二连浩特市消防救援大队</w:t>
            </w:r>
          </w:p>
        </w:tc>
      </w:tr>
    </w:tbl>
    <w:p w14:paraId="0DC8253E">
      <w:pPr>
        <w:spacing w:line="540" w:lineRule="exact"/>
        <w:ind w:firstLine="640" w:firstLineChars="200"/>
        <w:rPr>
          <w:rFonts w:ascii="Times New Roman" w:hAnsi="Times New Roman" w:eastAsia="方正仿宋_GBK" w:cs="Times New Roman"/>
          <w:sz w:val="32"/>
          <w:szCs w:val="32"/>
        </w:rPr>
      </w:pPr>
    </w:p>
    <w:p w14:paraId="72AE7791">
      <w:pPr>
        <w:spacing w:line="540" w:lineRule="exact"/>
        <w:ind w:firstLine="640" w:firstLineChars="200"/>
        <w:rPr>
          <w:rFonts w:ascii="Times New Roman" w:hAnsi="Times New Roman" w:eastAsia="方正仿宋_GBK" w:cs="Times New Roman"/>
          <w:sz w:val="32"/>
          <w:szCs w:val="32"/>
        </w:rPr>
      </w:pPr>
    </w:p>
    <w:p w14:paraId="246C73C5">
      <w:pPr>
        <w:spacing w:line="540" w:lineRule="exact"/>
        <w:ind w:firstLine="640" w:firstLineChars="200"/>
        <w:rPr>
          <w:rFonts w:ascii="Times New Roman" w:hAnsi="Times New Roman" w:eastAsia="方正仿宋_GBK" w:cs="Times New Roman"/>
          <w:sz w:val="32"/>
          <w:szCs w:val="32"/>
        </w:rPr>
      </w:pPr>
    </w:p>
    <w:p w14:paraId="61E8D964">
      <w:pPr>
        <w:spacing w:line="540" w:lineRule="exact"/>
        <w:ind w:firstLine="640" w:firstLineChars="200"/>
        <w:rPr>
          <w:rFonts w:ascii="Times New Roman" w:hAnsi="Times New Roman" w:eastAsia="方正仿宋_GBK" w:cs="Times New Roman"/>
          <w:sz w:val="32"/>
          <w:szCs w:val="32"/>
        </w:rPr>
      </w:pPr>
    </w:p>
    <w:p w14:paraId="537DDE12">
      <w:pPr>
        <w:spacing w:line="540" w:lineRule="exact"/>
        <w:ind w:firstLine="640" w:firstLineChars="200"/>
        <w:rPr>
          <w:rFonts w:ascii="Times New Roman" w:hAnsi="Times New Roman" w:eastAsia="方正仿宋_GBK" w:cs="Times New Roman"/>
          <w:sz w:val="32"/>
          <w:szCs w:val="32"/>
        </w:rPr>
      </w:pPr>
    </w:p>
    <w:p w14:paraId="36AA00F1">
      <w:pPr>
        <w:pStyle w:val="2"/>
      </w:pPr>
    </w:p>
    <w:p w14:paraId="39AD0E88">
      <w:pPr>
        <w:spacing w:line="540" w:lineRule="exact"/>
        <w:ind w:firstLine="640" w:firstLineChars="200"/>
        <w:rPr>
          <w:rFonts w:ascii="Times New Roman" w:hAnsi="Times New Roman" w:eastAsia="方正仿宋_GBK" w:cs="Times New Roman"/>
          <w:sz w:val="32"/>
          <w:szCs w:val="32"/>
        </w:rPr>
      </w:pPr>
    </w:p>
    <w:p w14:paraId="1AA15C65">
      <w:pPr>
        <w:spacing w:line="540" w:lineRule="exact"/>
        <w:ind w:firstLine="640" w:firstLineChars="200"/>
        <w:rPr>
          <w:rFonts w:ascii="Times New Roman" w:hAnsi="Times New Roman" w:eastAsia="方正仿宋_GBK" w:cs="Times New Roman"/>
          <w:sz w:val="32"/>
          <w:szCs w:val="32"/>
        </w:rPr>
      </w:pPr>
    </w:p>
    <w:p w14:paraId="15743CAD">
      <w:pPr>
        <w:spacing w:line="540" w:lineRule="exact"/>
        <w:ind w:firstLine="640" w:firstLineChars="200"/>
        <w:rPr>
          <w:rFonts w:ascii="Times New Roman" w:hAnsi="Times New Roman" w:eastAsia="方正仿宋_GBK" w:cs="Times New Roman"/>
          <w:sz w:val="32"/>
          <w:szCs w:val="32"/>
        </w:rPr>
      </w:pPr>
    </w:p>
    <w:p w14:paraId="0867C9BD">
      <w:pPr>
        <w:spacing w:line="540" w:lineRule="exact"/>
        <w:ind w:firstLine="640" w:firstLineChars="200"/>
        <w:rPr>
          <w:rFonts w:ascii="Times New Roman" w:hAnsi="Times New Roman" w:eastAsia="方正仿宋_GBK" w:cs="Times New Roman"/>
          <w:sz w:val="32"/>
          <w:szCs w:val="32"/>
        </w:rPr>
      </w:pPr>
    </w:p>
    <w:p w14:paraId="117BC0B6">
      <w:pPr>
        <w:spacing w:line="540" w:lineRule="exact"/>
        <w:ind w:firstLine="640" w:firstLineChars="200"/>
        <w:rPr>
          <w:rFonts w:ascii="Times New Roman" w:hAnsi="Times New Roman" w:eastAsia="方正仿宋_GBK" w:cs="Times New Roman"/>
          <w:sz w:val="32"/>
          <w:szCs w:val="32"/>
        </w:rPr>
      </w:pPr>
    </w:p>
    <w:p w14:paraId="159E62D1">
      <w:pPr>
        <w:spacing w:line="540" w:lineRule="exact"/>
        <w:ind w:firstLine="640" w:firstLineChars="200"/>
        <w:rPr>
          <w:rFonts w:ascii="Times New Roman" w:hAnsi="Times New Roman" w:eastAsia="方正仿宋_GBK" w:cs="Times New Roman"/>
          <w:sz w:val="32"/>
          <w:szCs w:val="32"/>
        </w:rPr>
      </w:pPr>
    </w:p>
    <w:p w14:paraId="582A7703">
      <w:pPr>
        <w:spacing w:line="540" w:lineRule="exact"/>
        <w:ind w:firstLine="640" w:firstLineChars="200"/>
        <w:rPr>
          <w:rFonts w:ascii="Times New Roman" w:hAnsi="Times New Roman" w:eastAsia="方正仿宋_GBK" w:cs="Times New Roman"/>
          <w:sz w:val="32"/>
          <w:szCs w:val="32"/>
        </w:rPr>
      </w:pPr>
    </w:p>
    <w:p w14:paraId="47AA499C">
      <w:pPr>
        <w:spacing w:line="540" w:lineRule="exact"/>
        <w:ind w:firstLine="640" w:firstLineChars="200"/>
        <w:rPr>
          <w:rFonts w:ascii="Times New Roman" w:hAnsi="Times New Roman" w:eastAsia="方正仿宋_GBK" w:cs="Times New Roman"/>
          <w:sz w:val="32"/>
          <w:szCs w:val="32"/>
        </w:rPr>
      </w:pPr>
    </w:p>
    <w:p w14:paraId="1D252B11">
      <w:pPr>
        <w:spacing w:line="239" w:lineRule="auto"/>
        <w:rPr>
          <w:rFonts w:ascii="黑体" w:hAnsi="黑体" w:eastAsia="黑体"/>
          <w:color w:val="FFFFFF"/>
          <w:sz w:val="52"/>
        </w:rPr>
      </w:pPr>
    </w:p>
    <w:p w14:paraId="59C28D03">
      <w:pPr>
        <w:spacing w:line="239" w:lineRule="auto"/>
        <w:rPr>
          <w:rFonts w:ascii="黑体" w:hAnsi="黑体" w:eastAsia="黑体"/>
          <w:color w:val="FFFFFF"/>
          <w:sz w:val="52"/>
        </w:rPr>
      </w:pPr>
    </w:p>
    <w:p w14:paraId="7604D4B7">
      <w:pPr>
        <w:spacing w:line="239" w:lineRule="auto"/>
        <w:rPr>
          <w:rFonts w:ascii="黑体" w:hAnsi="黑体" w:eastAsia="黑体"/>
          <w:color w:val="FFFFFF"/>
          <w:sz w:val="52"/>
        </w:rPr>
      </w:pPr>
      <w:r>
        <w:rPr>
          <w:rFonts w:hint="eastAsia" w:ascii="Times New Roman" w:hAnsi="Times New Roman" w:eastAsia="方正仿宋_GBK" w:cs="Times New Roman"/>
          <w:sz w:val="32"/>
          <w:szCs w:val="32"/>
        </w:rPr>
        <w:drawing>
          <wp:anchor distT="0" distB="0" distL="114300" distR="114300" simplePos="0" relativeHeight="251660288" behindDoc="1" locked="0" layoutInCell="0" allowOverlap="1">
            <wp:simplePos x="0" y="0"/>
            <wp:positionH relativeFrom="page">
              <wp:posOffset>12065</wp:posOffset>
            </wp:positionH>
            <wp:positionV relativeFrom="page">
              <wp:posOffset>34925</wp:posOffset>
            </wp:positionV>
            <wp:extent cx="7493000" cy="10619740"/>
            <wp:effectExtent l="0" t="0" r="508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493000" cy="10619740"/>
                    </a:xfrm>
                    <a:prstGeom prst="rect">
                      <a:avLst/>
                    </a:prstGeom>
                    <a:noFill/>
                  </pic:spPr>
                </pic:pic>
              </a:graphicData>
            </a:graphic>
          </wp:anchor>
        </w:drawing>
      </w:r>
    </w:p>
    <w:p w14:paraId="38073C18">
      <w:pPr>
        <w:spacing w:line="239" w:lineRule="auto"/>
        <w:rPr>
          <w:rFonts w:ascii="黑体" w:hAnsi="黑体" w:eastAsia="黑体"/>
          <w:color w:val="FFFFFF"/>
          <w:sz w:val="52"/>
        </w:rPr>
      </w:pPr>
    </w:p>
    <w:p w14:paraId="789C8A47">
      <w:pPr>
        <w:spacing w:line="239" w:lineRule="auto"/>
        <w:rPr>
          <w:rFonts w:ascii="黑体" w:hAnsi="黑体" w:eastAsia="黑体"/>
          <w:color w:val="FFFFFF"/>
          <w:sz w:val="52"/>
        </w:rPr>
      </w:pPr>
      <w:r>
        <w:rPr>
          <w:rFonts w:ascii="黑体" w:hAnsi="黑体" w:eastAsia="黑体"/>
          <w:color w:val="FFFFFF"/>
          <w:sz w:val="52"/>
        </w:rPr>
        <w:t>第二部分</w:t>
      </w:r>
    </w:p>
    <w:p w14:paraId="6F0CA543">
      <w:pPr>
        <w:spacing w:line="345" w:lineRule="exact"/>
        <w:rPr>
          <w:rFonts w:ascii="Times New Roman" w:hAnsi="Times New Roman" w:eastAsia="Times New Roman"/>
        </w:rPr>
      </w:pPr>
    </w:p>
    <w:p w14:paraId="7E7A2B03">
      <w:pPr>
        <w:spacing w:line="540" w:lineRule="exact"/>
        <w:ind w:firstLine="520" w:firstLineChars="100"/>
        <w:rPr>
          <w:rFonts w:ascii="黑体" w:hAnsi="黑体" w:eastAsia="黑体"/>
          <w:color w:val="FFFFFF"/>
          <w:sz w:val="52"/>
        </w:rPr>
      </w:pPr>
      <w:r>
        <w:rPr>
          <w:rFonts w:hint="eastAsia" w:ascii="黑体" w:hAnsi="黑体" w:eastAsia="黑体"/>
          <w:color w:val="FFFFFF"/>
          <w:sz w:val="52"/>
          <w:lang w:val="en-US" w:eastAsia="zh-CN"/>
        </w:rPr>
        <w:t>消防救援大队</w:t>
      </w:r>
      <w:r>
        <w:rPr>
          <w:rFonts w:ascii="黑体" w:hAnsi="黑体" w:eastAsia="黑体"/>
          <w:color w:val="FFFFFF"/>
          <w:sz w:val="52"/>
        </w:rPr>
        <w:t>202</w:t>
      </w:r>
      <w:r>
        <w:rPr>
          <w:rFonts w:hint="eastAsia" w:ascii="黑体" w:hAnsi="黑体" w:eastAsia="黑体"/>
          <w:color w:val="FFFFFF"/>
          <w:sz w:val="52"/>
          <w:lang w:val="en-US" w:eastAsia="zh-CN"/>
        </w:rPr>
        <w:t>5</w:t>
      </w:r>
      <w:r>
        <w:rPr>
          <w:rFonts w:ascii="黑体" w:hAnsi="黑体" w:eastAsia="黑体"/>
          <w:color w:val="FFFFFF"/>
          <w:sz w:val="52"/>
        </w:rPr>
        <w:t>年部门预算表</w:t>
      </w:r>
    </w:p>
    <w:p w14:paraId="3A8AA3D4">
      <w:pPr>
        <w:spacing w:line="540" w:lineRule="exact"/>
        <w:ind w:firstLine="640" w:firstLineChars="200"/>
        <w:rPr>
          <w:rFonts w:ascii="Times New Roman" w:hAnsi="Times New Roman" w:eastAsia="方正仿宋_GBK" w:cs="Times New Roman"/>
          <w:sz w:val="32"/>
          <w:szCs w:val="32"/>
        </w:rPr>
      </w:pPr>
    </w:p>
    <w:p w14:paraId="4A3A545B">
      <w:pPr>
        <w:spacing w:line="540" w:lineRule="exact"/>
        <w:ind w:firstLine="640" w:firstLineChars="200"/>
        <w:rPr>
          <w:rFonts w:ascii="Times New Roman" w:hAnsi="Times New Roman" w:eastAsia="方正仿宋_GBK" w:cs="Times New Roman"/>
          <w:sz w:val="32"/>
          <w:szCs w:val="32"/>
        </w:rPr>
      </w:pPr>
    </w:p>
    <w:p w14:paraId="31C149DC">
      <w:pPr>
        <w:spacing w:line="540" w:lineRule="exact"/>
        <w:ind w:firstLine="640" w:firstLineChars="200"/>
        <w:rPr>
          <w:rFonts w:ascii="Times New Roman" w:hAnsi="Times New Roman" w:eastAsia="方正仿宋_GBK" w:cs="Times New Roman"/>
          <w:sz w:val="32"/>
          <w:szCs w:val="32"/>
        </w:rPr>
      </w:pPr>
    </w:p>
    <w:p w14:paraId="7D407002">
      <w:pPr>
        <w:spacing w:line="540" w:lineRule="exact"/>
        <w:ind w:firstLine="640" w:firstLineChars="200"/>
        <w:rPr>
          <w:rFonts w:ascii="Times New Roman" w:hAnsi="Times New Roman" w:eastAsia="方正仿宋_GBK" w:cs="Times New Roman"/>
          <w:sz w:val="32"/>
          <w:szCs w:val="32"/>
        </w:rPr>
      </w:pPr>
    </w:p>
    <w:p w14:paraId="3807ED4A">
      <w:pPr>
        <w:spacing w:line="540" w:lineRule="exact"/>
        <w:ind w:firstLine="640" w:firstLineChars="200"/>
        <w:rPr>
          <w:rFonts w:ascii="Times New Roman" w:hAnsi="Times New Roman" w:eastAsia="方正仿宋_GBK" w:cs="Times New Roman"/>
          <w:sz w:val="32"/>
          <w:szCs w:val="32"/>
        </w:rPr>
      </w:pPr>
    </w:p>
    <w:p w14:paraId="077DE4A5">
      <w:pPr>
        <w:spacing w:line="540" w:lineRule="exact"/>
        <w:ind w:firstLine="640" w:firstLineChars="200"/>
        <w:rPr>
          <w:rFonts w:ascii="Times New Roman" w:hAnsi="Times New Roman" w:eastAsia="方正仿宋_GBK" w:cs="Times New Roman"/>
          <w:sz w:val="32"/>
          <w:szCs w:val="32"/>
        </w:rPr>
      </w:pPr>
    </w:p>
    <w:p w14:paraId="131EDD73">
      <w:pPr>
        <w:spacing w:line="540" w:lineRule="exact"/>
        <w:ind w:firstLine="640" w:firstLineChars="200"/>
        <w:rPr>
          <w:rFonts w:ascii="Times New Roman" w:hAnsi="Times New Roman" w:eastAsia="方正仿宋_GBK" w:cs="Times New Roman"/>
          <w:sz w:val="32"/>
          <w:szCs w:val="32"/>
        </w:rPr>
      </w:pPr>
    </w:p>
    <w:p w14:paraId="7F5D92E5">
      <w:pPr>
        <w:spacing w:line="540" w:lineRule="exact"/>
        <w:ind w:firstLine="640" w:firstLineChars="200"/>
        <w:rPr>
          <w:rFonts w:ascii="Times New Roman" w:hAnsi="Times New Roman" w:eastAsia="方正仿宋_GBK" w:cs="Times New Roman"/>
          <w:sz w:val="32"/>
          <w:szCs w:val="32"/>
        </w:rPr>
      </w:pPr>
    </w:p>
    <w:p w14:paraId="25A7384A">
      <w:pPr>
        <w:spacing w:line="540" w:lineRule="exact"/>
        <w:ind w:firstLine="640" w:firstLineChars="200"/>
        <w:rPr>
          <w:rFonts w:ascii="Times New Roman" w:hAnsi="Times New Roman" w:eastAsia="方正仿宋_GBK" w:cs="Times New Roman"/>
          <w:sz w:val="32"/>
          <w:szCs w:val="32"/>
        </w:rPr>
      </w:pPr>
    </w:p>
    <w:p w14:paraId="32AF311A">
      <w:pPr>
        <w:spacing w:line="540" w:lineRule="exact"/>
        <w:ind w:firstLine="640" w:firstLineChars="200"/>
        <w:rPr>
          <w:rFonts w:ascii="Times New Roman" w:hAnsi="Times New Roman" w:eastAsia="方正仿宋_GBK" w:cs="Times New Roman"/>
          <w:sz w:val="32"/>
          <w:szCs w:val="32"/>
        </w:rPr>
      </w:pPr>
    </w:p>
    <w:p w14:paraId="49CFD2AA">
      <w:pPr>
        <w:spacing w:line="540" w:lineRule="exact"/>
        <w:ind w:firstLine="640" w:firstLineChars="200"/>
        <w:rPr>
          <w:rFonts w:ascii="Times New Roman" w:hAnsi="Times New Roman" w:eastAsia="方正仿宋_GBK" w:cs="Times New Roman"/>
          <w:sz w:val="32"/>
          <w:szCs w:val="32"/>
        </w:rPr>
      </w:pPr>
    </w:p>
    <w:p w14:paraId="3A4B575D">
      <w:pPr>
        <w:spacing w:line="240" w:lineRule="auto"/>
        <w:jc w:val="left"/>
        <w:rPr>
          <w:rFonts w:hint="eastAsia" w:ascii="Times New Roman" w:hAnsi="Times New Roman" w:eastAsia="方正仿宋_GBK" w:cs="Times New Roman"/>
          <w:sz w:val="32"/>
          <w:szCs w:val="32"/>
          <w:lang w:eastAsia="zh-CN"/>
        </w:rPr>
      </w:pPr>
    </w:p>
    <w:p w14:paraId="3ADDFB36">
      <w:pPr>
        <w:spacing w:line="540" w:lineRule="exact"/>
        <w:ind w:firstLine="640" w:firstLineChars="200"/>
        <w:rPr>
          <w:rFonts w:hint="eastAsia" w:ascii="Times New Roman" w:hAnsi="Times New Roman" w:eastAsia="方正仿宋_GBK" w:cs="Times New Roman"/>
          <w:sz w:val="32"/>
          <w:szCs w:val="32"/>
          <w:lang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-109855</wp:posOffset>
                </wp:positionH>
                <wp:positionV relativeFrom="paragraph">
                  <wp:posOffset>-65405</wp:posOffset>
                </wp:positionV>
                <wp:extent cx="5991225" cy="3390900"/>
                <wp:effectExtent l="4445" t="5080" r="5080" b="13970"/>
                <wp:wrapNone/>
                <wp:docPr id="5" name="文本框 5"/>
                <wp:cNvGraphicFramePr/>
                <a:graphic xmlns:a="http://schemas.openxmlformats.org/drawingml/2006/main">
                  <a:graphicData uri="http://schemas.microsoft.com/office/word/2010/wordprocessingShape">
                    <wps:wsp>
                      <wps:cNvSpPr txBox="1"/>
                      <wps:spPr>
                        <a:xfrm>
                          <a:off x="909320" y="848995"/>
                          <a:ext cx="5991225" cy="33909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FBFF467">
                            <w:pPr>
                              <w:rPr>
                                <w:rFonts w:hint="eastAsia" w:eastAsiaTheme="minorEastAsia"/>
                                <w:lang w:eastAsia="zh-CN"/>
                              </w:rPr>
                            </w:pPr>
                            <w:r>
                              <w:rPr>
                                <w:rFonts w:hint="eastAsia" w:eastAsiaTheme="minorEastAsia"/>
                                <w:lang w:eastAsia="zh-CN"/>
                              </w:rPr>
                              <w:drawing>
                                <wp:inline distT="0" distB="0" distL="114300" distR="114300">
                                  <wp:extent cx="5794375" cy="2012950"/>
                                  <wp:effectExtent l="0" t="0" r="15875" b="6350"/>
                                  <wp:docPr id="6" name="图片 6" descr="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表"/>
                                          <pic:cNvPicPr>
                                            <a:picLocks noChangeAspect="1"/>
                                          </pic:cNvPicPr>
                                        </pic:nvPicPr>
                                        <pic:blipFill>
                                          <a:blip r:embed="rId7"/>
                                          <a:stretch>
                                            <a:fillRect/>
                                          </a:stretch>
                                        </pic:blipFill>
                                        <pic:spPr>
                                          <a:xfrm>
                                            <a:off x="0" y="0"/>
                                            <a:ext cx="5794375" cy="201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5.15pt;height:267pt;width:471.75pt;z-index:251663360;mso-width-relative:page;mso-height-relative:page;" fillcolor="#FFFFFF [3201]" filled="t" stroked="t" coordsize="21600,21600" o:gfxdata="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TnG+vZAAAACwEAAA8AAAAAAAAAAQAgAAAAIgAAAGRycy9kb3ducmV2LnhtbFBLAQIUABQAAAAI&#10;AIdO4kBnV5O9XgIAAMMEAAAOAAAAAAAAAAEAIAAAACgBAABkcnMvZTJvRG9jLnhtbFBLBQYAAAAA&#10;BgAGAFkBAAD4BQAAAAA=&#10;">
                <v:fill on="t" focussize="0,0"/>
                <v:stroke weight="0.5pt" color="#FFFFFF [3212]" joinstyle="round"/>
                <v:imagedata o:title=""/>
                <o:lock v:ext="edit" aspectratio="f"/>
                <v:textbox>
                  <w:txbxContent>
                    <w:p w14:paraId="1FBFF467">
                      <w:pPr>
                        <w:rPr>
                          <w:rFonts w:hint="eastAsia" w:eastAsiaTheme="minorEastAsia"/>
                          <w:lang w:eastAsia="zh-CN"/>
                        </w:rPr>
                      </w:pPr>
                      <w:r>
                        <w:rPr>
                          <w:rFonts w:hint="eastAsia" w:eastAsiaTheme="minorEastAsia"/>
                          <w:lang w:eastAsia="zh-CN"/>
                        </w:rPr>
                        <w:drawing>
                          <wp:inline distT="0" distB="0" distL="114300" distR="114300">
                            <wp:extent cx="5794375" cy="2012950"/>
                            <wp:effectExtent l="0" t="0" r="15875" b="6350"/>
                            <wp:docPr id="6" name="图片 6" descr="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表"/>
                                    <pic:cNvPicPr>
                                      <a:picLocks noChangeAspect="1"/>
                                    </pic:cNvPicPr>
                                  </pic:nvPicPr>
                                  <pic:blipFill>
                                    <a:blip r:embed="rId7"/>
                                    <a:stretch>
                                      <a:fillRect/>
                                    </a:stretch>
                                  </pic:blipFill>
                                  <pic:spPr>
                                    <a:xfrm>
                                      <a:off x="0" y="0"/>
                                      <a:ext cx="5794375" cy="2012950"/>
                                    </a:xfrm>
                                    <a:prstGeom prst="rect">
                                      <a:avLst/>
                                    </a:prstGeom>
                                  </pic:spPr>
                                </pic:pic>
                              </a:graphicData>
                            </a:graphic>
                          </wp:inline>
                        </w:drawing>
                      </w:r>
                    </w:p>
                  </w:txbxContent>
                </v:textbox>
              </v:shape>
            </w:pict>
          </mc:Fallback>
        </mc:AlternateContent>
      </w:r>
    </w:p>
    <w:p w14:paraId="1A83AAD5">
      <w:pPr>
        <w:spacing w:line="540" w:lineRule="exact"/>
        <w:rPr>
          <w:rFonts w:ascii="Times New Roman" w:hAnsi="Times New Roman" w:eastAsia="方正仿宋_GBK" w:cs="Times New Roman"/>
          <w:sz w:val="32"/>
          <w:szCs w:val="32"/>
        </w:rPr>
      </w:pPr>
    </w:p>
    <w:p w14:paraId="21F03E29">
      <w:pPr>
        <w:spacing w:line="540" w:lineRule="exact"/>
        <w:rPr>
          <w:rFonts w:ascii="Times New Roman" w:hAnsi="Times New Roman" w:eastAsia="方正仿宋_GBK" w:cs="Times New Roman"/>
          <w:sz w:val="32"/>
          <w:szCs w:val="32"/>
        </w:rPr>
      </w:pPr>
    </w:p>
    <w:p w14:paraId="5DE91226">
      <w:pPr>
        <w:spacing w:line="540" w:lineRule="exact"/>
        <w:rPr>
          <w:rFonts w:ascii="Times New Roman" w:hAnsi="Times New Roman" w:eastAsia="方正仿宋_GBK" w:cs="Times New Roman"/>
          <w:sz w:val="32"/>
          <w:szCs w:val="32"/>
        </w:rPr>
      </w:pPr>
    </w:p>
    <w:p w14:paraId="110AA16B">
      <w:pPr>
        <w:spacing w:line="540" w:lineRule="exact"/>
        <w:rPr>
          <w:rFonts w:ascii="Times New Roman" w:hAnsi="Times New Roman" w:eastAsia="方正仿宋_GBK" w:cs="Times New Roman"/>
          <w:sz w:val="32"/>
          <w:szCs w:val="32"/>
        </w:rPr>
      </w:pPr>
    </w:p>
    <w:p w14:paraId="183EE2E5">
      <w:pPr>
        <w:spacing w:line="540" w:lineRule="exact"/>
        <w:rPr>
          <w:rFonts w:ascii="Times New Roman" w:hAnsi="Times New Roman" w:eastAsia="方正仿宋_GBK" w:cs="Times New Roman"/>
          <w:sz w:val="32"/>
          <w:szCs w:val="32"/>
        </w:rPr>
      </w:pPr>
    </w:p>
    <w:p w14:paraId="23C40C51">
      <w:pPr>
        <w:spacing w:line="540" w:lineRule="exact"/>
        <w:rPr>
          <w:rFonts w:ascii="Times New Roman" w:hAnsi="Times New Roman" w:eastAsia="方正仿宋_GBK" w:cs="Times New Roman"/>
          <w:sz w:val="32"/>
          <w:szCs w:val="32"/>
        </w:rPr>
      </w:pPr>
    </w:p>
    <w:p w14:paraId="2991B664">
      <w:pPr>
        <w:spacing w:line="540" w:lineRule="exact"/>
        <w:rPr>
          <w:rFonts w:ascii="Times New Roman" w:hAnsi="Times New Roman" w:eastAsia="方正仿宋_GBK" w:cs="Times New Roman"/>
          <w:sz w:val="32"/>
          <w:szCs w:val="32"/>
        </w:rPr>
      </w:pPr>
    </w:p>
    <w:p w14:paraId="668E48F2">
      <w:pPr>
        <w:spacing w:line="540" w:lineRule="exact"/>
        <w:rPr>
          <w:rFonts w:ascii="Times New Roman" w:hAnsi="Times New Roman" w:eastAsia="方正仿宋_GBK" w:cs="Times New Roman"/>
          <w:sz w:val="32"/>
          <w:szCs w:val="32"/>
        </w:rPr>
      </w:pPr>
    </w:p>
    <w:p w14:paraId="5812C093">
      <w:pPr>
        <w:spacing w:line="540" w:lineRule="exact"/>
        <w:rPr>
          <w:rFonts w:ascii="Times New Roman" w:hAnsi="Times New Roman" w:eastAsia="方正仿宋_GBK" w:cs="Times New Roman"/>
          <w:sz w:val="32"/>
          <w:szCs w:val="32"/>
        </w:rPr>
      </w:pPr>
    </w:p>
    <w:p w14:paraId="0BCD38F5">
      <w:pPr>
        <w:spacing w:line="540" w:lineRule="exact"/>
        <w:rPr>
          <w:rFonts w:ascii="Times New Roman" w:hAnsi="Times New Roman" w:eastAsia="方正仿宋_GBK" w:cs="Times New Roman"/>
          <w:sz w:val="32"/>
          <w:szCs w:val="32"/>
        </w:rPr>
      </w:pPr>
    </w:p>
    <w:p w14:paraId="54B6B88E">
      <w:pPr>
        <w:spacing w:line="540" w:lineRule="exact"/>
        <w:rPr>
          <w:rFonts w:ascii="Times New Roman" w:hAnsi="Times New Roman" w:eastAsia="方正仿宋_GBK" w:cs="Times New Roman"/>
          <w:sz w:val="32"/>
          <w:szCs w:val="32"/>
        </w:rPr>
      </w:pPr>
    </w:p>
    <w:p w14:paraId="4277D062">
      <w:pPr>
        <w:spacing w:line="540" w:lineRule="exact"/>
        <w:rPr>
          <w:rFonts w:ascii="Times New Roman" w:hAnsi="Times New Roman" w:eastAsia="方正仿宋_GBK" w:cs="Times New Roman"/>
          <w:sz w:val="32"/>
          <w:szCs w:val="32"/>
        </w:rPr>
      </w:pPr>
    </w:p>
    <w:p w14:paraId="4040C9B2">
      <w:pPr>
        <w:spacing w:line="540" w:lineRule="exact"/>
        <w:rPr>
          <w:rFonts w:ascii="Times New Roman" w:hAnsi="Times New Roman" w:eastAsia="方正仿宋_GBK" w:cs="Times New Roman"/>
          <w:sz w:val="32"/>
          <w:szCs w:val="32"/>
        </w:rPr>
      </w:pPr>
    </w:p>
    <w:p w14:paraId="27CD406B">
      <w:pPr>
        <w:spacing w:line="540" w:lineRule="exact"/>
        <w:rPr>
          <w:rFonts w:ascii="Times New Roman" w:hAnsi="Times New Roman" w:eastAsia="方正仿宋_GBK" w:cs="Times New Roman"/>
          <w:sz w:val="32"/>
          <w:szCs w:val="32"/>
        </w:rPr>
      </w:pPr>
    </w:p>
    <w:p w14:paraId="2A602D33">
      <w:pPr>
        <w:spacing w:line="540" w:lineRule="exact"/>
        <w:rPr>
          <w:rFonts w:ascii="Times New Roman" w:hAnsi="Times New Roman" w:eastAsia="方正仿宋_GBK" w:cs="Times New Roman"/>
          <w:sz w:val="32"/>
          <w:szCs w:val="32"/>
        </w:rPr>
      </w:pPr>
    </w:p>
    <w:p w14:paraId="26686ABC">
      <w:pPr>
        <w:spacing w:line="540" w:lineRule="exact"/>
        <w:rPr>
          <w:rFonts w:ascii="Times New Roman" w:hAnsi="Times New Roman" w:eastAsia="方正仿宋_GBK" w:cs="Times New Roman"/>
          <w:sz w:val="32"/>
          <w:szCs w:val="32"/>
        </w:rPr>
      </w:pPr>
    </w:p>
    <w:p w14:paraId="18215184">
      <w:pPr>
        <w:pStyle w:val="2"/>
        <w:rPr>
          <w:rFonts w:ascii="Times New Roman" w:hAnsi="Times New Roman" w:eastAsia="方正仿宋_GBK" w:cs="Times New Roman"/>
          <w:sz w:val="32"/>
          <w:szCs w:val="32"/>
        </w:rPr>
      </w:pPr>
    </w:p>
    <w:p w14:paraId="1314034F">
      <w:pPr>
        <w:pStyle w:val="2"/>
        <w:rPr>
          <w:rFonts w:hint="eastAsia" w:ascii="Times New Roman" w:hAnsi="Times New Roman" w:eastAsia="方正仿宋_GBK" w:cs="Times New Roman"/>
          <w:sz w:val="32"/>
          <w:szCs w:val="32"/>
          <w:lang w:eastAsia="zh-CN"/>
        </w:rPr>
      </w:pPr>
    </w:p>
    <w:p w14:paraId="447C26AE">
      <w:pPr>
        <w:spacing w:line="540" w:lineRule="exact"/>
        <w:rPr>
          <w:rFonts w:ascii="Times New Roman" w:hAnsi="Times New Roman" w:eastAsia="方正仿宋_GBK" w:cs="Times New Roman"/>
          <w:sz w:val="32"/>
          <w:szCs w:val="32"/>
        </w:rPr>
      </w:pPr>
    </w:p>
    <w:p w14:paraId="7A705CDE">
      <w:pPr>
        <w:bidi w:val="0"/>
        <w:rPr>
          <w:rFonts w:asciiTheme="minorHAnsi" w:hAnsiTheme="minorHAnsi" w:eastAsiaTheme="minorEastAsia" w:cstheme="minorBidi"/>
          <w:kern w:val="2"/>
          <w:sz w:val="21"/>
          <w:szCs w:val="22"/>
          <w:lang w:val="en-US" w:eastAsia="zh-CN" w:bidi="ar-SA"/>
        </w:rPr>
      </w:pPr>
    </w:p>
    <w:p w14:paraId="3E202D8F">
      <w:pPr>
        <w:bidi w:val="0"/>
        <w:rPr>
          <w:lang w:val="en-US" w:eastAsia="zh-CN"/>
        </w:rPr>
      </w:pPr>
    </w:p>
    <w:p w14:paraId="2E3EE5C1">
      <w:pPr>
        <w:bidi w:val="0"/>
        <w:rPr>
          <w:lang w:val="en-US" w:eastAsia="zh-CN"/>
        </w:rPr>
      </w:pPr>
    </w:p>
    <w:p w14:paraId="40C78627">
      <w:pPr>
        <w:bidi w:val="0"/>
        <w:rPr>
          <w:lang w:val="en-US" w:eastAsia="zh-CN"/>
        </w:rPr>
      </w:pPr>
    </w:p>
    <w:p w14:paraId="637DA217">
      <w:pPr>
        <w:bidi w:val="0"/>
        <w:rPr>
          <w:lang w:val="en-US" w:eastAsia="zh-CN"/>
        </w:rPr>
      </w:pPr>
    </w:p>
    <w:p w14:paraId="747CF3C7">
      <w:pPr>
        <w:bidi w:val="0"/>
        <w:rPr>
          <w:lang w:val="en-US" w:eastAsia="zh-CN"/>
        </w:rPr>
      </w:pPr>
    </w:p>
    <w:p w14:paraId="224464E1">
      <w:pPr>
        <w:bidi w:val="0"/>
        <w:rPr>
          <w:lang w:val="en-US" w:eastAsia="zh-CN"/>
        </w:rPr>
      </w:pPr>
    </w:p>
    <w:p w14:paraId="01D96EA9">
      <w:pPr>
        <w:bidi w:val="0"/>
        <w:rPr>
          <w:lang w:val="en-US" w:eastAsia="zh-CN"/>
        </w:rPr>
      </w:pPr>
    </w:p>
    <w:p w14:paraId="76605841">
      <w:pPr>
        <w:bidi w:val="0"/>
        <w:rPr>
          <w:lang w:val="en-US" w:eastAsia="zh-CN"/>
        </w:rPr>
      </w:pPr>
    </w:p>
    <w:p w14:paraId="3B1B1058">
      <w:pPr>
        <w:tabs>
          <w:tab w:val="left" w:pos="2556"/>
        </w:tabs>
        <w:bidi w:val="0"/>
        <w:jc w:val="left"/>
        <w:rPr>
          <w:rFonts w:hint="eastAsia"/>
          <w:lang w:val="en-US" w:eastAsia="zh-CN"/>
        </w:rPr>
      </w:pPr>
      <w:r>
        <w:rPr>
          <w:rFonts w:hint="eastAsia"/>
          <w:lang w:val="en-US" w:eastAsia="zh-CN"/>
        </w:rPr>
        <w:drawing>
          <wp:inline distT="0" distB="0" distL="114300" distR="114300">
            <wp:extent cx="5723890" cy="1106805"/>
            <wp:effectExtent l="0" t="0" r="10160" b="17145"/>
            <wp:docPr id="7" name="图片 7" descr="收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收入"/>
                    <pic:cNvPicPr>
                      <a:picLocks noChangeAspect="1"/>
                    </pic:cNvPicPr>
                  </pic:nvPicPr>
                  <pic:blipFill>
                    <a:blip r:embed="rId8"/>
                    <a:stretch>
                      <a:fillRect/>
                    </a:stretch>
                  </pic:blipFill>
                  <pic:spPr>
                    <a:xfrm>
                      <a:off x="0" y="0"/>
                      <a:ext cx="5723890" cy="1106805"/>
                    </a:xfrm>
                    <a:prstGeom prst="rect">
                      <a:avLst/>
                    </a:prstGeom>
                  </pic:spPr>
                </pic:pic>
              </a:graphicData>
            </a:graphic>
          </wp:inline>
        </w:drawing>
      </w:r>
      <w:r>
        <w:rPr>
          <w:rFonts w:hint="eastAsia"/>
          <w:lang w:val="en-US" w:eastAsia="zh-CN"/>
        </w:rPr>
        <w:tab/>
      </w:r>
    </w:p>
    <w:p w14:paraId="19EBAE0F">
      <w:pPr>
        <w:pStyle w:val="2"/>
        <w:rPr>
          <w:rFonts w:hint="eastAsia"/>
          <w:lang w:val="en-US" w:eastAsia="zh-CN"/>
        </w:rPr>
      </w:pPr>
    </w:p>
    <w:p w14:paraId="7D19767E">
      <w:pPr>
        <w:pStyle w:val="2"/>
        <w:rPr>
          <w:rFonts w:hint="eastAsia"/>
          <w:lang w:val="en-US" w:eastAsia="zh-CN"/>
        </w:rPr>
      </w:pPr>
    </w:p>
    <w:p w14:paraId="714993D7">
      <w:pPr>
        <w:pStyle w:val="2"/>
        <w:rPr>
          <w:rFonts w:hint="eastAsia"/>
          <w:lang w:val="en-US" w:eastAsia="zh-CN"/>
        </w:rPr>
      </w:pPr>
    </w:p>
    <w:p w14:paraId="6D79B11D">
      <w:pPr>
        <w:pStyle w:val="2"/>
        <w:rPr>
          <w:rFonts w:hint="eastAsia"/>
          <w:lang w:val="en-US" w:eastAsia="zh-CN"/>
        </w:rPr>
      </w:pPr>
    </w:p>
    <w:p w14:paraId="6CE31FA3">
      <w:pPr>
        <w:pStyle w:val="2"/>
        <w:rPr>
          <w:rFonts w:hint="eastAsia"/>
          <w:lang w:val="en-US" w:eastAsia="zh-CN"/>
        </w:rPr>
      </w:pPr>
    </w:p>
    <w:p w14:paraId="1DF51730">
      <w:pPr>
        <w:pStyle w:val="2"/>
        <w:rPr>
          <w:rFonts w:hint="eastAsia"/>
          <w:lang w:val="en-US" w:eastAsia="zh-CN"/>
        </w:rPr>
      </w:pPr>
    </w:p>
    <w:p w14:paraId="0DB85B6F">
      <w:pPr>
        <w:pStyle w:val="2"/>
        <w:rPr>
          <w:rFonts w:hint="eastAsia"/>
          <w:lang w:val="en-US" w:eastAsia="zh-CN"/>
        </w:rPr>
      </w:pPr>
    </w:p>
    <w:p w14:paraId="534A5B8E">
      <w:pPr>
        <w:spacing w:line="540" w:lineRule="exact"/>
        <w:rPr>
          <w:rFonts w:ascii="Times New Roman" w:hAnsi="Times New Roman" w:eastAsia="方正仿宋_GBK" w:cs="Times New Roman"/>
          <w:sz w:val="32"/>
          <w:szCs w:val="32"/>
        </w:rPr>
      </w:pPr>
    </w:p>
    <w:p w14:paraId="26DC8C1E">
      <w:pPr>
        <w:spacing w:line="540" w:lineRule="exact"/>
        <w:rPr>
          <w:rFonts w:ascii="Times New Roman" w:hAnsi="Times New Roman" w:eastAsia="方正仿宋_GBK" w:cs="Times New Roman"/>
          <w:sz w:val="32"/>
          <w:szCs w:val="32"/>
        </w:rPr>
      </w:pPr>
    </w:p>
    <w:p w14:paraId="23D0B90A">
      <w:pPr>
        <w:spacing w:line="540" w:lineRule="exact"/>
        <w:rPr>
          <w:rFonts w:ascii="Times New Roman" w:hAnsi="Times New Roman" w:eastAsia="方正仿宋_GBK" w:cs="Times New Roman"/>
          <w:sz w:val="32"/>
          <w:szCs w:val="32"/>
        </w:rPr>
      </w:pPr>
    </w:p>
    <w:p w14:paraId="3B117BD5">
      <w:pPr>
        <w:spacing w:line="540" w:lineRule="exact"/>
        <w:rPr>
          <w:rFonts w:ascii="Times New Roman" w:hAnsi="Times New Roman" w:eastAsia="方正仿宋_GBK" w:cs="Times New Roman"/>
          <w:sz w:val="32"/>
          <w:szCs w:val="32"/>
        </w:rPr>
      </w:pPr>
    </w:p>
    <w:p w14:paraId="72333741">
      <w:pPr>
        <w:spacing w:line="540" w:lineRule="exact"/>
        <w:rPr>
          <w:rFonts w:ascii="Times New Roman" w:hAnsi="Times New Roman" w:eastAsia="方正仿宋_GBK" w:cs="Times New Roman"/>
          <w:sz w:val="32"/>
          <w:szCs w:val="32"/>
        </w:rPr>
      </w:pPr>
    </w:p>
    <w:p w14:paraId="6490B01D">
      <w:pPr>
        <w:pStyle w:val="2"/>
      </w:pPr>
    </w:p>
    <w:p w14:paraId="7E5FD5B6">
      <w:pPr>
        <w:spacing w:line="540" w:lineRule="exact"/>
        <w:rPr>
          <w:rFonts w:ascii="Times New Roman" w:hAnsi="Times New Roman" w:eastAsia="方正仿宋_GBK" w:cs="Times New Roman"/>
          <w:sz w:val="32"/>
          <w:szCs w:val="32"/>
        </w:rPr>
      </w:pPr>
    </w:p>
    <w:p w14:paraId="3EF52D08">
      <w:pPr>
        <w:pStyle w:val="2"/>
        <w:rPr>
          <w:rFonts w:ascii="Times New Roman" w:hAnsi="Times New Roman" w:eastAsia="方正仿宋_GBK" w:cs="Times New Roman"/>
          <w:sz w:val="32"/>
          <w:szCs w:val="32"/>
        </w:rPr>
      </w:pPr>
    </w:p>
    <w:p w14:paraId="29A1E1F1">
      <w:pPr>
        <w:pStyle w:val="2"/>
        <w:rPr>
          <w:rFonts w:ascii="Times New Roman" w:hAnsi="Times New Roman" w:eastAsia="方正仿宋_GBK" w:cs="Times New Roman"/>
          <w:sz w:val="32"/>
          <w:szCs w:val="32"/>
        </w:rPr>
      </w:pPr>
    </w:p>
    <w:p w14:paraId="4C13E71A">
      <w:pPr>
        <w:pStyle w:val="2"/>
        <w:rPr>
          <w:rFonts w:hint="eastAsia" w:eastAsia="方正仿宋_GBK"/>
          <w:lang w:eastAsia="zh-CN"/>
        </w:rPr>
      </w:pPr>
    </w:p>
    <w:p w14:paraId="6631448C">
      <w:pPr>
        <w:spacing w:line="540" w:lineRule="exact"/>
        <w:rPr>
          <w:rFonts w:ascii="Times New Roman" w:hAnsi="Times New Roman" w:eastAsia="方正仿宋_GBK" w:cs="Times New Roman"/>
          <w:sz w:val="32"/>
          <w:szCs w:val="32"/>
        </w:rPr>
      </w:pPr>
    </w:p>
    <w:p w14:paraId="290776C5">
      <w:pPr>
        <w:spacing w:line="540" w:lineRule="exact"/>
        <w:rPr>
          <w:rFonts w:ascii="Times New Roman" w:hAnsi="Times New Roman" w:eastAsia="方正仿宋_GBK" w:cs="Times New Roman"/>
          <w:sz w:val="32"/>
          <w:szCs w:val="32"/>
        </w:rPr>
      </w:pPr>
    </w:p>
    <w:p w14:paraId="48C2C09C">
      <w:pPr>
        <w:spacing w:line="540" w:lineRule="exact"/>
        <w:rPr>
          <w:rFonts w:ascii="Times New Roman" w:hAnsi="Times New Roman" w:eastAsia="方正仿宋_GBK" w:cs="Times New Roman"/>
          <w:sz w:val="32"/>
          <w:szCs w:val="32"/>
        </w:rPr>
      </w:pPr>
    </w:p>
    <w:p w14:paraId="52C35EB1">
      <w:pPr>
        <w:spacing w:line="540" w:lineRule="exact"/>
        <w:rPr>
          <w:rFonts w:ascii="Times New Roman" w:hAnsi="Times New Roman" w:eastAsia="方正仿宋_GBK" w:cs="Times New Roman"/>
          <w:sz w:val="32"/>
          <w:szCs w:val="32"/>
        </w:rPr>
      </w:pPr>
    </w:p>
    <w:p w14:paraId="79D8B340">
      <w:pPr>
        <w:spacing w:line="540" w:lineRule="exact"/>
        <w:rPr>
          <w:rFonts w:ascii="Times New Roman" w:hAnsi="Times New Roman" w:eastAsia="方正仿宋_GBK" w:cs="Times New Roman"/>
          <w:sz w:val="32"/>
          <w:szCs w:val="32"/>
        </w:rPr>
      </w:pPr>
    </w:p>
    <w:p w14:paraId="5AA84DE6">
      <w:pPr>
        <w:spacing w:line="540" w:lineRule="exact"/>
        <w:rPr>
          <w:rFonts w:ascii="Times New Roman" w:hAnsi="Times New Roman" w:eastAsia="方正仿宋_GBK" w:cs="Times New Roman"/>
          <w:sz w:val="32"/>
          <w:szCs w:val="32"/>
        </w:rPr>
      </w:pPr>
    </w:p>
    <w:p w14:paraId="26BAE5FC">
      <w:pPr>
        <w:spacing w:line="540" w:lineRule="exact"/>
        <w:rPr>
          <w:rFonts w:ascii="Times New Roman" w:hAnsi="Times New Roman" w:eastAsia="方正仿宋_GBK" w:cs="Times New Roman"/>
          <w:sz w:val="32"/>
          <w:szCs w:val="32"/>
        </w:rPr>
      </w:pPr>
    </w:p>
    <w:p w14:paraId="4AE56D8D">
      <w:pPr>
        <w:spacing w:line="540" w:lineRule="exact"/>
        <w:rPr>
          <w:rFonts w:ascii="Times New Roman" w:hAnsi="Times New Roman" w:eastAsia="方正仿宋_GBK" w:cs="Times New Roman"/>
          <w:sz w:val="32"/>
          <w:szCs w:val="32"/>
        </w:rPr>
      </w:pPr>
    </w:p>
    <w:p w14:paraId="692EA78A">
      <w:pPr>
        <w:spacing w:line="540" w:lineRule="exact"/>
        <w:rPr>
          <w:rFonts w:ascii="Times New Roman" w:hAnsi="Times New Roman" w:eastAsia="方正仿宋_GBK" w:cs="Times New Roman"/>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-109855</wp:posOffset>
                </wp:positionH>
                <wp:positionV relativeFrom="paragraph">
                  <wp:posOffset>1270</wp:posOffset>
                </wp:positionV>
                <wp:extent cx="5924550" cy="3794125"/>
                <wp:effectExtent l="4445" t="4445" r="14605" b="11430"/>
                <wp:wrapNone/>
                <wp:docPr id="9" name="文本框 9"/>
                <wp:cNvGraphicFramePr/>
                <a:graphic xmlns:a="http://schemas.openxmlformats.org/drawingml/2006/main">
                  <a:graphicData uri="http://schemas.microsoft.com/office/word/2010/wordprocessingShape">
                    <wps:wsp>
                      <wps:cNvSpPr txBox="1"/>
                      <wps:spPr>
                        <a:xfrm>
                          <a:off x="804545" y="915670"/>
                          <a:ext cx="5924550" cy="37941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B8495F7">
                            <w:pPr>
                              <w:rPr>
                                <w:rFonts w:hint="eastAsia" w:eastAsiaTheme="minorEastAsia"/>
                                <w:lang w:eastAsia="zh-CN"/>
                              </w:rPr>
                            </w:pPr>
                            <w:r>
                              <w:rPr>
                                <w:rFonts w:hint="eastAsia" w:eastAsiaTheme="minorEastAsia"/>
                                <w:lang w:eastAsia="zh-CN"/>
                              </w:rPr>
                              <w:drawing>
                                <wp:inline distT="0" distB="0" distL="114300" distR="114300">
                                  <wp:extent cx="5723255" cy="1209675"/>
                                  <wp:effectExtent l="0" t="0" r="10795" b="9525"/>
                                  <wp:docPr id="10" name="图片 10" descr="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支出"/>
                                          <pic:cNvPicPr>
                                            <a:picLocks noChangeAspect="1"/>
                                          </pic:cNvPicPr>
                                        </pic:nvPicPr>
                                        <pic:blipFill>
                                          <a:blip r:embed="rId9"/>
                                          <a:stretch>
                                            <a:fillRect/>
                                          </a:stretch>
                                        </pic:blipFill>
                                        <pic:spPr>
                                          <a:xfrm>
                                            <a:off x="0" y="0"/>
                                            <a:ext cx="5723255" cy="1209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0.1pt;height:298.75pt;width:466.5pt;z-index:251664384;mso-width-relative:page;mso-height-relative:page;" fillcolor="#FFFFFF [3201]" filled="t" stroked="t" coordsize="21600,21600" o:gfxdata="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8bfzY&#10;AAAACAEAAA8AAAAAAAAAAQAgAAAAIgAAAGRycy9kb3ducmV2LnhtbFBLAQIUABQAAAAIAIdO4kDB&#10;3cpVWQIAAMMEAAAOAAAAAAAAAAEAIAAAACcBAABkcnMvZTJvRG9jLnhtbFBLBQYAAAAABgAGAFkB&#10;AADyBQAAAAA=&#10;">
                <v:fill on="t" focussize="0,0"/>
                <v:stroke weight="0.5pt" color="#FFFFFF [3212]" joinstyle="round"/>
                <v:imagedata o:title=""/>
                <o:lock v:ext="edit" aspectratio="f"/>
                <v:textbox>
                  <w:txbxContent>
                    <w:p w14:paraId="0B8495F7">
                      <w:pPr>
                        <w:rPr>
                          <w:rFonts w:hint="eastAsia" w:eastAsiaTheme="minorEastAsia"/>
                          <w:lang w:eastAsia="zh-CN"/>
                        </w:rPr>
                      </w:pPr>
                      <w:r>
                        <w:rPr>
                          <w:rFonts w:hint="eastAsia" w:eastAsiaTheme="minorEastAsia"/>
                          <w:lang w:eastAsia="zh-CN"/>
                        </w:rPr>
                        <w:drawing>
                          <wp:inline distT="0" distB="0" distL="114300" distR="114300">
                            <wp:extent cx="5723255" cy="1209675"/>
                            <wp:effectExtent l="0" t="0" r="10795" b="9525"/>
                            <wp:docPr id="10" name="图片 10" descr="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支出"/>
                                    <pic:cNvPicPr>
                                      <a:picLocks noChangeAspect="1"/>
                                    </pic:cNvPicPr>
                                  </pic:nvPicPr>
                                  <pic:blipFill>
                                    <a:blip r:embed="rId9"/>
                                    <a:stretch>
                                      <a:fillRect/>
                                    </a:stretch>
                                  </pic:blipFill>
                                  <pic:spPr>
                                    <a:xfrm>
                                      <a:off x="0" y="0"/>
                                      <a:ext cx="5723255" cy="1209675"/>
                                    </a:xfrm>
                                    <a:prstGeom prst="rect">
                                      <a:avLst/>
                                    </a:prstGeom>
                                  </pic:spPr>
                                </pic:pic>
                              </a:graphicData>
                            </a:graphic>
                          </wp:inline>
                        </w:drawing>
                      </w:r>
                    </w:p>
                  </w:txbxContent>
                </v:textbox>
              </v:shape>
            </w:pict>
          </mc:Fallback>
        </mc:AlternateContent>
      </w:r>
    </w:p>
    <w:p w14:paraId="542AD6BA">
      <w:pPr>
        <w:spacing w:line="540" w:lineRule="exact"/>
        <w:rPr>
          <w:rFonts w:ascii="Times New Roman" w:hAnsi="Times New Roman" w:eastAsia="方正仿宋_GBK" w:cs="Times New Roman"/>
          <w:sz w:val="32"/>
          <w:szCs w:val="32"/>
        </w:rPr>
      </w:pPr>
    </w:p>
    <w:p w14:paraId="423FBB4F">
      <w:pPr>
        <w:spacing w:line="540" w:lineRule="exact"/>
        <w:rPr>
          <w:rFonts w:ascii="Times New Roman" w:hAnsi="Times New Roman" w:eastAsia="方正仿宋_GBK" w:cs="Times New Roman"/>
          <w:sz w:val="32"/>
          <w:szCs w:val="32"/>
        </w:rPr>
      </w:pPr>
    </w:p>
    <w:p w14:paraId="1DFB9F87">
      <w:pPr>
        <w:spacing w:line="540" w:lineRule="exact"/>
        <w:rPr>
          <w:rFonts w:ascii="Times New Roman" w:hAnsi="Times New Roman" w:eastAsia="方正仿宋_GBK" w:cs="Times New Roman"/>
          <w:sz w:val="32"/>
          <w:szCs w:val="32"/>
        </w:rPr>
      </w:pPr>
    </w:p>
    <w:p w14:paraId="78CC932E">
      <w:pPr>
        <w:spacing w:line="540" w:lineRule="exact"/>
        <w:rPr>
          <w:rFonts w:ascii="Times New Roman" w:hAnsi="Times New Roman" w:eastAsia="方正仿宋_GBK" w:cs="Times New Roman"/>
          <w:sz w:val="32"/>
          <w:szCs w:val="32"/>
        </w:rPr>
      </w:pPr>
    </w:p>
    <w:p w14:paraId="2B760011">
      <w:pPr>
        <w:spacing w:line="540" w:lineRule="exact"/>
        <w:rPr>
          <w:rFonts w:ascii="Times New Roman" w:hAnsi="Times New Roman" w:eastAsia="方正仿宋_GBK" w:cs="Times New Roman"/>
          <w:sz w:val="32"/>
          <w:szCs w:val="32"/>
        </w:rPr>
      </w:pPr>
    </w:p>
    <w:p w14:paraId="71634413">
      <w:pPr>
        <w:spacing w:line="540" w:lineRule="exact"/>
        <w:rPr>
          <w:rFonts w:ascii="Times New Roman" w:hAnsi="Times New Roman" w:eastAsia="方正仿宋_GBK" w:cs="Times New Roman"/>
          <w:sz w:val="32"/>
          <w:szCs w:val="32"/>
        </w:rPr>
      </w:pPr>
    </w:p>
    <w:p w14:paraId="389C1091">
      <w:pPr>
        <w:spacing w:line="540" w:lineRule="exact"/>
        <w:rPr>
          <w:rFonts w:ascii="Times New Roman" w:hAnsi="Times New Roman" w:eastAsia="方正仿宋_GBK" w:cs="Times New Roman"/>
          <w:sz w:val="32"/>
          <w:szCs w:val="32"/>
        </w:rPr>
      </w:pPr>
    </w:p>
    <w:p w14:paraId="20C793EB">
      <w:pPr>
        <w:spacing w:line="540" w:lineRule="exact"/>
        <w:rPr>
          <w:rFonts w:ascii="Times New Roman" w:hAnsi="Times New Roman" w:eastAsia="方正仿宋_GBK" w:cs="Times New Roman"/>
          <w:sz w:val="32"/>
          <w:szCs w:val="32"/>
        </w:rPr>
      </w:pPr>
    </w:p>
    <w:p w14:paraId="4063B774">
      <w:pPr>
        <w:spacing w:line="540" w:lineRule="exact"/>
        <w:rPr>
          <w:rFonts w:ascii="Times New Roman" w:hAnsi="Times New Roman" w:eastAsia="方正仿宋_GBK" w:cs="Times New Roman"/>
          <w:sz w:val="32"/>
          <w:szCs w:val="32"/>
        </w:rPr>
      </w:pPr>
    </w:p>
    <w:p w14:paraId="5FAC3B19">
      <w:pPr>
        <w:pStyle w:val="2"/>
        <w:rPr>
          <w:rFonts w:ascii="Times New Roman" w:hAnsi="Times New Roman" w:eastAsia="方正仿宋_GBK" w:cs="Times New Roman"/>
          <w:sz w:val="32"/>
          <w:szCs w:val="32"/>
        </w:rPr>
      </w:pPr>
    </w:p>
    <w:p w14:paraId="6508D692">
      <w:pPr>
        <w:pStyle w:val="2"/>
        <w:rPr>
          <w:rFonts w:hint="eastAsia" w:ascii="Times New Roman" w:hAnsi="Times New Roman" w:eastAsia="方正仿宋_GBK" w:cs="Times New Roman"/>
          <w:sz w:val="32"/>
          <w:szCs w:val="32"/>
          <w:lang w:eastAsia="zh-CN"/>
        </w:rPr>
      </w:pPr>
    </w:p>
    <w:p w14:paraId="36985356">
      <w:pPr>
        <w:spacing w:line="540" w:lineRule="exact"/>
        <w:rPr>
          <w:rFonts w:ascii="Times New Roman" w:hAnsi="Times New Roman" w:eastAsia="方正仿宋_GBK" w:cs="Times New Roman"/>
          <w:sz w:val="32"/>
          <w:szCs w:val="32"/>
        </w:rPr>
      </w:pPr>
    </w:p>
    <w:p w14:paraId="11785278">
      <w:pPr>
        <w:spacing w:line="540" w:lineRule="exact"/>
        <w:rPr>
          <w:rFonts w:ascii="Times New Roman" w:hAnsi="Times New Roman" w:eastAsia="方正仿宋_GBK" w:cs="Times New Roman"/>
          <w:sz w:val="32"/>
          <w:szCs w:val="32"/>
        </w:rPr>
      </w:pPr>
    </w:p>
    <w:p w14:paraId="3C3818F8">
      <w:pPr>
        <w:spacing w:line="540" w:lineRule="exact"/>
        <w:rPr>
          <w:rFonts w:ascii="Times New Roman" w:hAnsi="Times New Roman" w:eastAsia="方正仿宋_GBK" w:cs="Times New Roman"/>
          <w:sz w:val="32"/>
          <w:szCs w:val="32"/>
        </w:rPr>
      </w:pPr>
    </w:p>
    <w:p w14:paraId="00992284">
      <w:pPr>
        <w:spacing w:line="540" w:lineRule="exact"/>
        <w:rPr>
          <w:rFonts w:ascii="Times New Roman" w:hAnsi="Times New Roman" w:eastAsia="方正仿宋_GBK" w:cs="Times New Roman"/>
          <w:sz w:val="32"/>
          <w:szCs w:val="32"/>
        </w:rPr>
      </w:pPr>
    </w:p>
    <w:p w14:paraId="4006445E">
      <w:pPr>
        <w:spacing w:line="540" w:lineRule="exact"/>
        <w:rPr>
          <w:rFonts w:ascii="Times New Roman" w:hAnsi="Times New Roman" w:eastAsia="方正仿宋_GBK" w:cs="Times New Roman"/>
          <w:sz w:val="32"/>
          <w:szCs w:val="32"/>
        </w:rPr>
      </w:pPr>
    </w:p>
    <w:p w14:paraId="4079672F">
      <w:pPr>
        <w:spacing w:line="540" w:lineRule="exact"/>
        <w:rPr>
          <w:rFonts w:ascii="Times New Roman" w:hAnsi="Times New Roman" w:eastAsia="方正仿宋_GBK" w:cs="Times New Roman"/>
          <w:sz w:val="32"/>
          <w:szCs w:val="32"/>
        </w:rPr>
      </w:pPr>
    </w:p>
    <w:p w14:paraId="5B9650E7">
      <w:pPr>
        <w:spacing w:line="540" w:lineRule="exact"/>
        <w:rPr>
          <w:rFonts w:ascii="Times New Roman" w:hAnsi="Times New Roman" w:eastAsia="方正仿宋_GBK" w:cs="Times New Roman"/>
          <w:sz w:val="32"/>
          <w:szCs w:val="32"/>
        </w:rPr>
      </w:pPr>
    </w:p>
    <w:p w14:paraId="629A9C61">
      <w:pPr>
        <w:spacing w:line="540" w:lineRule="exact"/>
        <w:rPr>
          <w:rFonts w:ascii="Times New Roman" w:hAnsi="Times New Roman" w:eastAsia="方正仿宋_GBK" w:cs="Times New Roman"/>
          <w:sz w:val="32"/>
          <w:szCs w:val="32"/>
        </w:rPr>
      </w:pPr>
    </w:p>
    <w:p w14:paraId="0C793AEB">
      <w:pPr>
        <w:spacing w:line="540" w:lineRule="exact"/>
        <w:rPr>
          <w:rFonts w:ascii="Times New Roman" w:hAnsi="Times New Roman" w:eastAsia="方正仿宋_GBK" w:cs="Times New Roman"/>
          <w:sz w:val="32"/>
          <w:szCs w:val="32"/>
        </w:rPr>
      </w:pPr>
    </w:p>
    <w:p w14:paraId="271D52EA">
      <w:pPr>
        <w:spacing w:line="540" w:lineRule="exact"/>
        <w:rPr>
          <w:rFonts w:ascii="Times New Roman" w:hAnsi="Times New Roman" w:eastAsia="方正仿宋_GBK" w:cs="Times New Roman"/>
          <w:sz w:val="32"/>
          <w:szCs w:val="32"/>
        </w:rPr>
      </w:pPr>
    </w:p>
    <w:p w14:paraId="15A7D84C">
      <w:pPr>
        <w:spacing w:line="540" w:lineRule="exact"/>
        <w:rPr>
          <w:rFonts w:ascii="Times New Roman" w:hAnsi="Times New Roman" w:eastAsia="方正仿宋_GBK" w:cs="Times New Roman"/>
          <w:sz w:val="32"/>
          <w:szCs w:val="32"/>
        </w:rPr>
      </w:pPr>
    </w:p>
    <w:p w14:paraId="524B4AEF">
      <w:pPr>
        <w:pStyle w:val="2"/>
        <w:rPr>
          <w:rFonts w:ascii="Times New Roman" w:hAnsi="Times New Roman" w:eastAsia="方正仿宋_GBK" w:cs="Times New Roman"/>
          <w:sz w:val="32"/>
          <w:szCs w:val="32"/>
        </w:rPr>
      </w:pPr>
    </w:p>
    <w:p w14:paraId="30994376">
      <w:pPr>
        <w:pStyle w:val="2"/>
        <w:rPr>
          <w:rFonts w:ascii="Times New Roman" w:hAnsi="Times New Roman" w:eastAsia="方正仿宋_GBK" w:cs="Times New Roman"/>
          <w:sz w:val="32"/>
          <w:szCs w:val="32"/>
        </w:rPr>
      </w:pPr>
    </w:p>
    <w:p w14:paraId="2B88916A">
      <w:pPr>
        <w:pStyle w:val="2"/>
        <w:rPr>
          <w:rFonts w:ascii="Times New Roman" w:hAnsi="Times New Roman" w:eastAsia="方正仿宋_GBK" w:cs="Times New Roman"/>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34925</wp:posOffset>
                </wp:positionV>
                <wp:extent cx="5943600" cy="3028950"/>
                <wp:effectExtent l="0" t="0" r="0" b="0"/>
                <wp:wrapNone/>
                <wp:docPr id="11" name="文本框 11"/>
                <wp:cNvGraphicFramePr/>
                <a:graphic xmlns:a="http://schemas.openxmlformats.org/drawingml/2006/main">
                  <a:graphicData uri="http://schemas.microsoft.com/office/word/2010/wordprocessingShape">
                    <wps:wsp>
                      <wps:cNvSpPr txBox="1"/>
                      <wps:spPr>
                        <a:xfrm>
                          <a:off x="814070" y="949325"/>
                          <a:ext cx="5943600" cy="3028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9847AD">
                            <w:pPr>
                              <w:rPr>
                                <w:rFonts w:hint="eastAsia" w:eastAsiaTheme="minorEastAsia"/>
                                <w:lang w:eastAsia="zh-CN"/>
                              </w:rPr>
                            </w:pPr>
                            <w:r>
                              <w:rPr>
                                <w:rFonts w:hint="eastAsia" w:eastAsiaTheme="minorEastAsia"/>
                                <w:lang w:eastAsia="zh-CN"/>
                              </w:rPr>
                              <w:drawing>
                                <wp:inline distT="0" distB="0" distL="114300" distR="114300">
                                  <wp:extent cx="5754370" cy="2470785"/>
                                  <wp:effectExtent l="0" t="0" r="17780" b="5715"/>
                                  <wp:docPr id="13" name="图片 13" descr="财政拨款收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财政拨款收入"/>
                                          <pic:cNvPicPr>
                                            <a:picLocks noChangeAspect="1"/>
                                          </pic:cNvPicPr>
                                        </pic:nvPicPr>
                                        <pic:blipFill>
                                          <a:blip r:embed="rId10"/>
                                          <a:stretch>
                                            <a:fillRect/>
                                          </a:stretch>
                                        </pic:blipFill>
                                        <pic:spPr>
                                          <a:xfrm>
                                            <a:off x="0" y="0"/>
                                            <a:ext cx="5754370" cy="2470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2.75pt;height:238.5pt;width:468pt;z-index:251665408;mso-width-relative:page;mso-height-relative:page;" fillcolor="#FFFFFF [3201]" filled="t" stroked="f" coordsize="21600,21600" o:gfxdata="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raEQXV&#10;AAAACQEAAA8AAAAAAAAAAQAgAAAAIgAAAGRycy9kb3ducmV2LnhtbFBLAQIUABQAAAAIAIdO4kDC&#10;tzjVXAIAAJwEAAAOAAAAAAAAAAEAIAAAACQBAABkcnMvZTJvRG9jLnhtbFBLBQYAAAAABgAGAFkB&#10;AADyBQAAAAA=&#10;">
                <v:fill on="t" focussize="0,0"/>
                <v:stroke on="f" weight="0.5pt"/>
                <v:imagedata o:title=""/>
                <o:lock v:ext="edit" aspectratio="f"/>
                <v:textbox>
                  <w:txbxContent>
                    <w:p w14:paraId="319847AD">
                      <w:pPr>
                        <w:rPr>
                          <w:rFonts w:hint="eastAsia" w:eastAsiaTheme="minorEastAsia"/>
                          <w:lang w:eastAsia="zh-CN"/>
                        </w:rPr>
                      </w:pPr>
                      <w:r>
                        <w:rPr>
                          <w:rFonts w:hint="eastAsia" w:eastAsiaTheme="minorEastAsia"/>
                          <w:lang w:eastAsia="zh-CN"/>
                        </w:rPr>
                        <w:drawing>
                          <wp:inline distT="0" distB="0" distL="114300" distR="114300">
                            <wp:extent cx="5754370" cy="2470785"/>
                            <wp:effectExtent l="0" t="0" r="17780" b="5715"/>
                            <wp:docPr id="13" name="图片 13" descr="财政拨款收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财政拨款收入"/>
                                    <pic:cNvPicPr>
                                      <a:picLocks noChangeAspect="1"/>
                                    </pic:cNvPicPr>
                                  </pic:nvPicPr>
                                  <pic:blipFill>
                                    <a:blip r:embed="rId10"/>
                                    <a:stretch>
                                      <a:fillRect/>
                                    </a:stretch>
                                  </pic:blipFill>
                                  <pic:spPr>
                                    <a:xfrm>
                                      <a:off x="0" y="0"/>
                                      <a:ext cx="5754370" cy="2470785"/>
                                    </a:xfrm>
                                    <a:prstGeom prst="rect">
                                      <a:avLst/>
                                    </a:prstGeom>
                                  </pic:spPr>
                                </pic:pic>
                              </a:graphicData>
                            </a:graphic>
                          </wp:inline>
                        </w:drawing>
                      </w:r>
                    </w:p>
                  </w:txbxContent>
                </v:textbox>
              </v:shape>
            </w:pict>
          </mc:Fallback>
        </mc:AlternateContent>
      </w:r>
    </w:p>
    <w:p w14:paraId="35F4CE33">
      <w:pPr>
        <w:pStyle w:val="2"/>
        <w:rPr>
          <w:rFonts w:ascii="Times New Roman" w:hAnsi="Times New Roman" w:eastAsia="方正仿宋_GBK" w:cs="Times New Roman"/>
          <w:sz w:val="32"/>
          <w:szCs w:val="32"/>
        </w:rPr>
      </w:pPr>
    </w:p>
    <w:p w14:paraId="48EBB996">
      <w:pPr>
        <w:spacing w:line="240" w:lineRule="auto"/>
        <w:rPr>
          <w:rFonts w:hint="eastAsia" w:ascii="Times New Roman" w:hAnsi="Times New Roman" w:eastAsia="方正仿宋_GBK" w:cs="Times New Roman"/>
          <w:sz w:val="32"/>
          <w:szCs w:val="32"/>
          <w:lang w:eastAsia="zh-CN"/>
        </w:rPr>
      </w:pPr>
    </w:p>
    <w:p w14:paraId="5DB31638">
      <w:pPr>
        <w:spacing w:line="540" w:lineRule="exact"/>
        <w:rPr>
          <w:rFonts w:ascii="Times New Roman" w:hAnsi="Times New Roman" w:eastAsia="方正仿宋_GBK" w:cs="Times New Roman"/>
          <w:sz w:val="32"/>
          <w:szCs w:val="32"/>
        </w:rPr>
      </w:pPr>
    </w:p>
    <w:p w14:paraId="1A4A1FA0">
      <w:pPr>
        <w:spacing w:line="540" w:lineRule="exact"/>
        <w:rPr>
          <w:rFonts w:ascii="Times New Roman" w:hAnsi="Times New Roman" w:eastAsia="方正仿宋_GBK" w:cs="Times New Roman"/>
          <w:sz w:val="32"/>
          <w:szCs w:val="32"/>
        </w:rPr>
      </w:pPr>
    </w:p>
    <w:p w14:paraId="3181A3E8">
      <w:pPr>
        <w:spacing w:line="540" w:lineRule="exact"/>
        <w:rPr>
          <w:rFonts w:ascii="Times New Roman" w:hAnsi="Times New Roman" w:eastAsia="方正仿宋_GBK" w:cs="Times New Roman"/>
          <w:sz w:val="32"/>
          <w:szCs w:val="32"/>
        </w:rPr>
      </w:pPr>
    </w:p>
    <w:p w14:paraId="22C9F7FC">
      <w:pPr>
        <w:spacing w:line="540" w:lineRule="exact"/>
        <w:rPr>
          <w:rFonts w:ascii="Times New Roman" w:hAnsi="Times New Roman" w:eastAsia="方正仿宋_GBK" w:cs="Times New Roman"/>
          <w:sz w:val="32"/>
          <w:szCs w:val="32"/>
        </w:rPr>
      </w:pPr>
    </w:p>
    <w:p w14:paraId="6AC81D13">
      <w:pPr>
        <w:spacing w:line="540" w:lineRule="exact"/>
        <w:rPr>
          <w:rFonts w:ascii="Times New Roman" w:hAnsi="Times New Roman" w:eastAsia="方正仿宋_GBK" w:cs="Times New Roman"/>
          <w:sz w:val="32"/>
          <w:szCs w:val="32"/>
        </w:rPr>
      </w:pPr>
    </w:p>
    <w:p w14:paraId="68EC5990">
      <w:pPr>
        <w:spacing w:line="540" w:lineRule="exact"/>
        <w:rPr>
          <w:rFonts w:ascii="Times New Roman" w:hAnsi="Times New Roman" w:eastAsia="方正仿宋_GBK" w:cs="Times New Roman"/>
          <w:sz w:val="32"/>
          <w:szCs w:val="32"/>
        </w:rPr>
      </w:pPr>
    </w:p>
    <w:p w14:paraId="6E8E07B1">
      <w:pPr>
        <w:spacing w:line="540" w:lineRule="exact"/>
        <w:rPr>
          <w:rFonts w:ascii="Times New Roman" w:hAnsi="Times New Roman" w:eastAsia="方正仿宋_GBK" w:cs="Times New Roman"/>
          <w:sz w:val="32"/>
          <w:szCs w:val="32"/>
        </w:rPr>
      </w:pPr>
    </w:p>
    <w:p w14:paraId="5BDB7789">
      <w:pPr>
        <w:spacing w:line="540" w:lineRule="exact"/>
        <w:rPr>
          <w:rFonts w:ascii="Times New Roman" w:hAnsi="Times New Roman" w:eastAsia="方正仿宋_GBK" w:cs="Times New Roman"/>
          <w:sz w:val="32"/>
          <w:szCs w:val="32"/>
        </w:rPr>
      </w:pPr>
    </w:p>
    <w:p w14:paraId="350638B7">
      <w:pPr>
        <w:spacing w:line="540" w:lineRule="exact"/>
        <w:rPr>
          <w:rFonts w:ascii="Times New Roman" w:hAnsi="Times New Roman" w:eastAsia="方正仿宋_GBK" w:cs="Times New Roman"/>
          <w:sz w:val="32"/>
          <w:szCs w:val="32"/>
        </w:rPr>
      </w:pPr>
    </w:p>
    <w:p w14:paraId="2E0234B1">
      <w:pPr>
        <w:pStyle w:val="2"/>
        <w:rPr>
          <w:rFonts w:ascii="Times New Roman" w:hAnsi="Times New Roman" w:eastAsia="方正仿宋_GBK" w:cs="Times New Roman"/>
          <w:sz w:val="32"/>
          <w:szCs w:val="32"/>
        </w:rPr>
      </w:pPr>
    </w:p>
    <w:p w14:paraId="48AE4171">
      <w:pPr>
        <w:pStyle w:val="2"/>
        <w:rPr>
          <w:rFonts w:ascii="Times New Roman" w:hAnsi="Times New Roman" w:eastAsia="方正仿宋_GBK" w:cs="Times New Roman"/>
          <w:sz w:val="32"/>
          <w:szCs w:val="32"/>
        </w:rPr>
      </w:pPr>
    </w:p>
    <w:p w14:paraId="09CF1CE4">
      <w:pPr>
        <w:pStyle w:val="2"/>
        <w:rPr>
          <w:rFonts w:ascii="Times New Roman" w:hAnsi="Times New Roman" w:eastAsia="方正仿宋_GBK" w:cs="Times New Roman"/>
          <w:sz w:val="32"/>
          <w:szCs w:val="32"/>
        </w:rPr>
      </w:pPr>
    </w:p>
    <w:p w14:paraId="6DABC6A9">
      <w:pPr>
        <w:pStyle w:val="2"/>
        <w:rPr>
          <w:rFonts w:ascii="Times New Roman" w:hAnsi="Times New Roman" w:eastAsia="方正仿宋_GBK" w:cs="Times New Roman"/>
          <w:sz w:val="32"/>
          <w:szCs w:val="32"/>
        </w:rPr>
      </w:pPr>
    </w:p>
    <w:p w14:paraId="443CED8A">
      <w:pPr>
        <w:pStyle w:val="2"/>
        <w:rPr>
          <w:rFonts w:ascii="Times New Roman" w:hAnsi="Times New Roman" w:eastAsia="方正仿宋_GBK" w:cs="Times New Roman"/>
          <w:sz w:val="32"/>
          <w:szCs w:val="32"/>
        </w:rPr>
      </w:pPr>
    </w:p>
    <w:p w14:paraId="06456886">
      <w:pPr>
        <w:pStyle w:val="2"/>
        <w:rPr>
          <w:rFonts w:ascii="Times New Roman" w:hAnsi="Times New Roman" w:eastAsia="方正仿宋_GBK" w:cs="Times New Roman"/>
          <w:sz w:val="32"/>
          <w:szCs w:val="32"/>
        </w:rPr>
      </w:pPr>
    </w:p>
    <w:p w14:paraId="7DA4D7E1">
      <w:pPr>
        <w:pStyle w:val="2"/>
        <w:rPr>
          <w:rFonts w:ascii="Times New Roman" w:hAnsi="Times New Roman" w:eastAsia="方正仿宋_GBK" w:cs="Times New Roman"/>
          <w:sz w:val="32"/>
          <w:szCs w:val="32"/>
        </w:rPr>
      </w:pPr>
    </w:p>
    <w:p w14:paraId="37629BB0">
      <w:pPr>
        <w:pStyle w:val="2"/>
        <w:rPr>
          <w:rFonts w:ascii="Times New Roman" w:hAnsi="Times New Roman" w:eastAsia="方正仿宋_GBK" w:cs="Times New Roman"/>
          <w:sz w:val="32"/>
          <w:szCs w:val="32"/>
        </w:rPr>
      </w:pPr>
    </w:p>
    <w:p w14:paraId="39F854A9">
      <w:pPr>
        <w:pStyle w:val="2"/>
        <w:rPr>
          <w:rFonts w:hint="eastAsia" w:ascii="Times New Roman" w:hAnsi="Times New Roman" w:eastAsia="方正仿宋_GBK" w:cs="Times New Roman"/>
          <w:sz w:val="32"/>
          <w:szCs w:val="32"/>
          <w:lang w:eastAsia="zh-CN"/>
        </w:rPr>
      </w:pPr>
    </w:p>
    <w:p w14:paraId="6E69FCD3">
      <w:pPr>
        <w:pStyle w:val="2"/>
        <w:rPr>
          <w:rFonts w:ascii="Times New Roman" w:hAnsi="Times New Roman" w:eastAsia="方正仿宋_GBK" w:cs="Times New Roman"/>
          <w:sz w:val="32"/>
          <w:szCs w:val="32"/>
        </w:rPr>
      </w:pPr>
    </w:p>
    <w:p w14:paraId="17E0A5C3">
      <w:pPr>
        <w:pStyle w:val="2"/>
        <w:rPr>
          <w:rFonts w:ascii="Times New Roman" w:hAnsi="Times New Roman" w:eastAsia="方正仿宋_GBK" w:cs="Times New Roman"/>
          <w:sz w:val="32"/>
          <w:szCs w:val="32"/>
        </w:rPr>
      </w:pPr>
    </w:p>
    <w:p w14:paraId="15216342">
      <w:pPr>
        <w:spacing w:line="540" w:lineRule="exact"/>
        <w:rPr>
          <w:rFonts w:ascii="Times New Roman" w:hAnsi="Times New Roman" w:eastAsia="方正仿宋_GBK" w:cs="Times New Roman"/>
          <w:sz w:val="32"/>
          <w:szCs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-71755</wp:posOffset>
                </wp:positionH>
                <wp:positionV relativeFrom="paragraph">
                  <wp:posOffset>8255</wp:posOffset>
                </wp:positionV>
                <wp:extent cx="5886450" cy="3956050"/>
                <wp:effectExtent l="4445" t="4445" r="14605" b="20955"/>
                <wp:wrapNone/>
                <wp:docPr id="14" name="文本框 14"/>
                <wp:cNvGraphicFramePr/>
                <a:graphic xmlns:a="http://schemas.openxmlformats.org/drawingml/2006/main">
                  <a:graphicData uri="http://schemas.microsoft.com/office/word/2010/wordprocessingShape">
                    <wps:wsp>
                      <wps:cNvSpPr txBox="1"/>
                      <wps:spPr>
                        <a:xfrm>
                          <a:off x="842645" y="922655"/>
                          <a:ext cx="5886450" cy="39560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A788B0">
                            <w:pPr>
                              <w:rPr>
                                <w:rFonts w:hint="eastAsia" w:eastAsiaTheme="minorEastAsia"/>
                                <w:lang w:eastAsia="zh-CN"/>
                              </w:rPr>
                            </w:pPr>
                            <w:r>
                              <w:rPr>
                                <w:rFonts w:hint="eastAsia" w:eastAsiaTheme="minorEastAsia"/>
                                <w:lang w:eastAsia="zh-CN"/>
                              </w:rPr>
                              <w:drawing>
                                <wp:inline distT="0" distB="0" distL="114300" distR="114300">
                                  <wp:extent cx="5684520" cy="1282065"/>
                                  <wp:effectExtent l="0" t="0" r="11430" b="13335"/>
                                  <wp:docPr id="17" name="图片 17" descr="一般公共预算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一般公共预算支出"/>
                                          <pic:cNvPicPr>
                                            <a:picLocks noChangeAspect="1"/>
                                          </pic:cNvPicPr>
                                        </pic:nvPicPr>
                                        <pic:blipFill>
                                          <a:blip r:embed="rId11"/>
                                          <a:stretch>
                                            <a:fillRect/>
                                          </a:stretch>
                                        </pic:blipFill>
                                        <pic:spPr>
                                          <a:xfrm>
                                            <a:off x="0" y="0"/>
                                            <a:ext cx="5684520" cy="1282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0.65pt;height:311.5pt;width:463.5pt;z-index:251666432;mso-width-relative:page;mso-height-relative:page;" fillcolor="#FFFFFF [3201]" filled="t" stroked="t" coordsize="21600,21600" o:gfxdata="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Y15fNgA&#10;AAAJAQAADwAAAAAAAAABACAAAAAiAAAAZHJzL2Rvd25yZXYueG1sUEsBAhQAFAAAAAgAh07iQK/J&#10;4GZYAgAAxQQAAA4AAAAAAAAAAQAgAAAAJwEAAGRycy9lMm9Eb2MueG1sUEsFBgAAAAAGAAYAWQEA&#10;APEFAAAAAA==&#10;">
                <v:fill on="t" focussize="0,0"/>
                <v:stroke weight="0.5pt" color="#FFFFFF [3212]" joinstyle="round"/>
                <v:imagedata o:title=""/>
                <o:lock v:ext="edit" aspectratio="f"/>
                <v:textbox>
                  <w:txbxContent>
                    <w:p w14:paraId="66A788B0">
                      <w:pPr>
                        <w:rPr>
                          <w:rFonts w:hint="eastAsia" w:eastAsiaTheme="minorEastAsia"/>
                          <w:lang w:eastAsia="zh-CN"/>
                        </w:rPr>
                      </w:pPr>
                      <w:r>
                        <w:rPr>
                          <w:rFonts w:hint="eastAsia" w:eastAsiaTheme="minorEastAsia"/>
                          <w:lang w:eastAsia="zh-CN"/>
                        </w:rPr>
                        <w:drawing>
                          <wp:inline distT="0" distB="0" distL="114300" distR="114300">
                            <wp:extent cx="5684520" cy="1282065"/>
                            <wp:effectExtent l="0" t="0" r="11430" b="13335"/>
                            <wp:docPr id="17" name="图片 17" descr="一般公共预算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一般公共预算支出"/>
                                    <pic:cNvPicPr>
                                      <a:picLocks noChangeAspect="1"/>
                                    </pic:cNvPicPr>
                                  </pic:nvPicPr>
                                  <pic:blipFill>
                                    <a:blip r:embed="rId11"/>
                                    <a:stretch>
                                      <a:fillRect/>
                                    </a:stretch>
                                  </pic:blipFill>
                                  <pic:spPr>
                                    <a:xfrm>
                                      <a:off x="0" y="0"/>
                                      <a:ext cx="5684520" cy="1282065"/>
                                    </a:xfrm>
                                    <a:prstGeom prst="rect">
                                      <a:avLst/>
                                    </a:prstGeom>
                                  </pic:spPr>
                                </pic:pic>
                              </a:graphicData>
                            </a:graphic>
                          </wp:inline>
                        </w:drawing>
                      </w:r>
                    </w:p>
                  </w:txbxContent>
                </v:textbox>
              </v:shape>
            </w:pict>
          </mc:Fallback>
        </mc:AlternateContent>
      </w:r>
    </w:p>
    <w:p w14:paraId="76F955C3">
      <w:pPr>
        <w:spacing w:line="540" w:lineRule="exact"/>
        <w:rPr>
          <w:rFonts w:ascii="Times New Roman" w:hAnsi="Times New Roman" w:eastAsia="方正仿宋_GBK" w:cs="Times New Roman"/>
          <w:sz w:val="32"/>
          <w:szCs w:val="32"/>
        </w:rPr>
      </w:pPr>
    </w:p>
    <w:p w14:paraId="50C13E16">
      <w:pPr>
        <w:spacing w:line="540" w:lineRule="exact"/>
        <w:rPr>
          <w:rFonts w:ascii="Times New Roman" w:hAnsi="Times New Roman" w:eastAsia="方正仿宋_GBK" w:cs="Times New Roman"/>
          <w:sz w:val="32"/>
          <w:szCs w:val="32"/>
        </w:rPr>
      </w:pPr>
    </w:p>
    <w:p w14:paraId="4021E5D8">
      <w:pPr>
        <w:spacing w:line="540" w:lineRule="exact"/>
        <w:rPr>
          <w:rFonts w:ascii="Times New Roman" w:hAnsi="Times New Roman" w:eastAsia="方正仿宋_GBK" w:cs="Times New Roman"/>
          <w:sz w:val="32"/>
          <w:szCs w:val="32"/>
        </w:rPr>
      </w:pPr>
    </w:p>
    <w:p w14:paraId="3436BCFD">
      <w:pPr>
        <w:spacing w:line="540" w:lineRule="exact"/>
        <w:rPr>
          <w:rFonts w:ascii="Times New Roman" w:hAnsi="Times New Roman" w:eastAsia="方正仿宋_GBK" w:cs="Times New Roman"/>
          <w:sz w:val="32"/>
          <w:szCs w:val="32"/>
        </w:rPr>
      </w:pPr>
    </w:p>
    <w:p w14:paraId="4F7CF695">
      <w:pPr>
        <w:spacing w:line="540" w:lineRule="exact"/>
        <w:rPr>
          <w:rFonts w:ascii="Times New Roman" w:hAnsi="Times New Roman" w:eastAsia="方正仿宋_GBK" w:cs="Times New Roman"/>
          <w:sz w:val="32"/>
          <w:szCs w:val="32"/>
        </w:rPr>
      </w:pPr>
    </w:p>
    <w:p w14:paraId="2EA305CC">
      <w:pPr>
        <w:spacing w:line="540" w:lineRule="exact"/>
        <w:rPr>
          <w:rFonts w:ascii="Times New Roman" w:hAnsi="Times New Roman" w:eastAsia="方正仿宋_GBK" w:cs="Times New Roman"/>
          <w:sz w:val="32"/>
          <w:szCs w:val="32"/>
        </w:rPr>
      </w:pPr>
    </w:p>
    <w:p w14:paraId="79D08E08">
      <w:pPr>
        <w:spacing w:line="540" w:lineRule="exact"/>
        <w:rPr>
          <w:rFonts w:ascii="Times New Roman" w:hAnsi="Times New Roman" w:eastAsia="方正仿宋_GBK" w:cs="Times New Roman"/>
          <w:sz w:val="32"/>
          <w:szCs w:val="32"/>
        </w:rPr>
      </w:pPr>
    </w:p>
    <w:p w14:paraId="140BBD93">
      <w:pPr>
        <w:pStyle w:val="2"/>
        <w:rPr>
          <w:rFonts w:ascii="Times New Roman" w:hAnsi="Times New Roman" w:eastAsia="方正仿宋_GBK" w:cs="Times New Roman"/>
          <w:sz w:val="32"/>
          <w:szCs w:val="32"/>
        </w:rPr>
      </w:pPr>
    </w:p>
    <w:p w14:paraId="6F2C31E8">
      <w:pPr>
        <w:pStyle w:val="2"/>
        <w:rPr>
          <w:rFonts w:ascii="Times New Roman" w:hAnsi="Times New Roman" w:eastAsia="方正仿宋_GBK" w:cs="Times New Roman"/>
          <w:sz w:val="32"/>
          <w:szCs w:val="32"/>
        </w:rPr>
      </w:pPr>
    </w:p>
    <w:p w14:paraId="2FC0B30B">
      <w:pPr>
        <w:pStyle w:val="2"/>
        <w:rPr>
          <w:rFonts w:ascii="Times New Roman" w:hAnsi="Times New Roman" w:eastAsia="方正仿宋_GBK" w:cs="Times New Roman"/>
          <w:sz w:val="32"/>
          <w:szCs w:val="32"/>
        </w:rPr>
      </w:pPr>
    </w:p>
    <w:p w14:paraId="03BDC887">
      <w:pPr>
        <w:pStyle w:val="2"/>
        <w:rPr>
          <w:rFonts w:ascii="Times New Roman" w:hAnsi="Times New Roman" w:eastAsia="方正仿宋_GBK" w:cs="Times New Roman"/>
          <w:sz w:val="32"/>
          <w:szCs w:val="32"/>
        </w:rPr>
      </w:pPr>
    </w:p>
    <w:p w14:paraId="214EA699">
      <w:pPr>
        <w:pStyle w:val="2"/>
        <w:rPr>
          <w:rFonts w:ascii="Times New Roman" w:hAnsi="Times New Roman" w:eastAsia="方正仿宋_GBK" w:cs="Times New Roman"/>
          <w:sz w:val="32"/>
          <w:szCs w:val="32"/>
        </w:rPr>
      </w:pPr>
    </w:p>
    <w:p w14:paraId="134B412F">
      <w:pPr>
        <w:pStyle w:val="2"/>
        <w:rPr>
          <w:rFonts w:ascii="Times New Roman" w:hAnsi="Times New Roman" w:eastAsia="方正仿宋_GBK" w:cs="Times New Roman"/>
          <w:sz w:val="32"/>
          <w:szCs w:val="32"/>
        </w:rPr>
      </w:pPr>
    </w:p>
    <w:p w14:paraId="5E1C49F0">
      <w:pPr>
        <w:pStyle w:val="2"/>
        <w:rPr>
          <w:rFonts w:ascii="Times New Roman" w:hAnsi="Times New Roman" w:eastAsia="方正仿宋_GBK" w:cs="Times New Roman"/>
          <w:sz w:val="32"/>
          <w:szCs w:val="32"/>
        </w:rPr>
      </w:pPr>
    </w:p>
    <w:p w14:paraId="2D903207">
      <w:pPr>
        <w:pStyle w:val="2"/>
        <w:rPr>
          <w:rFonts w:ascii="Times New Roman" w:hAnsi="Times New Roman" w:eastAsia="方正仿宋_GBK" w:cs="Times New Roman"/>
          <w:sz w:val="32"/>
          <w:szCs w:val="32"/>
        </w:rPr>
      </w:pPr>
    </w:p>
    <w:p w14:paraId="6057E12D">
      <w:pPr>
        <w:spacing w:line="240" w:lineRule="auto"/>
        <w:rPr>
          <w:rFonts w:hint="eastAsia" w:ascii="Times New Roman" w:hAnsi="Times New Roman" w:eastAsia="方正仿宋_GBK" w:cs="Times New Roman"/>
          <w:sz w:val="32"/>
          <w:szCs w:val="32"/>
          <w:lang w:eastAsia="zh-CN"/>
        </w:rPr>
      </w:pPr>
    </w:p>
    <w:p w14:paraId="1761C402">
      <w:pPr>
        <w:pStyle w:val="2"/>
        <w:rPr>
          <w:rFonts w:ascii="Times New Roman" w:hAnsi="Times New Roman" w:eastAsia="方正仿宋_GBK" w:cs="Times New Roman"/>
          <w:sz w:val="32"/>
          <w:szCs w:val="32"/>
        </w:rPr>
      </w:pPr>
    </w:p>
    <w:p w14:paraId="7BEF673D">
      <w:pPr>
        <w:pStyle w:val="2"/>
        <w:rPr>
          <w:rFonts w:ascii="Times New Roman" w:hAnsi="Times New Roman" w:eastAsia="方正仿宋_GBK" w:cs="Times New Roman"/>
          <w:sz w:val="32"/>
          <w:szCs w:val="32"/>
        </w:rPr>
      </w:pPr>
    </w:p>
    <w:p w14:paraId="03527C2D">
      <w:pPr>
        <w:pStyle w:val="2"/>
        <w:rPr>
          <w:rFonts w:ascii="Times New Roman" w:hAnsi="Times New Roman" w:eastAsia="方正仿宋_GBK" w:cs="Times New Roman"/>
          <w:sz w:val="32"/>
          <w:szCs w:val="32"/>
        </w:rPr>
      </w:pPr>
    </w:p>
    <w:p w14:paraId="1B6AF74E">
      <w:pPr>
        <w:pStyle w:val="2"/>
        <w:rPr>
          <w:rFonts w:ascii="Times New Roman" w:hAnsi="Times New Roman" w:eastAsia="方正仿宋_GBK" w:cs="Times New Roman"/>
          <w:sz w:val="32"/>
          <w:szCs w:val="32"/>
        </w:rPr>
      </w:pPr>
    </w:p>
    <w:p w14:paraId="1B0CBF55">
      <w:pPr>
        <w:pStyle w:val="2"/>
        <w:rPr>
          <w:rFonts w:ascii="Times New Roman" w:hAnsi="Times New Roman" w:eastAsia="方正仿宋_GBK" w:cs="Times New Roman"/>
          <w:sz w:val="32"/>
          <w:szCs w:val="32"/>
        </w:rPr>
      </w:pPr>
    </w:p>
    <w:p w14:paraId="53AE6C08">
      <w:pPr>
        <w:pStyle w:val="2"/>
        <w:rPr>
          <w:rFonts w:ascii="Times New Roman" w:hAnsi="Times New Roman" w:eastAsia="方正仿宋_GBK" w:cs="Times New Roman"/>
          <w:sz w:val="32"/>
          <w:szCs w:val="32"/>
        </w:rPr>
      </w:pPr>
    </w:p>
    <w:p w14:paraId="68486458">
      <w:pPr>
        <w:pStyle w:val="2"/>
        <w:rPr>
          <w:rFonts w:ascii="Times New Roman" w:hAnsi="Times New Roman" w:eastAsia="方正仿宋_GBK" w:cs="Times New Roman"/>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-176530</wp:posOffset>
                </wp:positionH>
                <wp:positionV relativeFrom="paragraph">
                  <wp:posOffset>53340</wp:posOffset>
                </wp:positionV>
                <wp:extent cx="6029325" cy="3695700"/>
                <wp:effectExtent l="4445" t="4445" r="5080" b="14605"/>
                <wp:wrapNone/>
                <wp:docPr id="18" name="文本框 18"/>
                <wp:cNvGraphicFramePr/>
                <a:graphic xmlns:a="http://schemas.openxmlformats.org/drawingml/2006/main">
                  <a:graphicData uri="http://schemas.microsoft.com/office/word/2010/wordprocessingShape">
                    <wps:wsp>
                      <wps:cNvSpPr txBox="1"/>
                      <wps:spPr>
                        <a:xfrm>
                          <a:off x="737870" y="967740"/>
                          <a:ext cx="6029325" cy="36957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AFC9DF1">
                            <w:pPr>
                              <w:rPr>
                                <w:rFonts w:hint="eastAsia" w:eastAsiaTheme="minorEastAsia"/>
                                <w:lang w:eastAsia="zh-CN"/>
                              </w:rPr>
                            </w:pPr>
                            <w:r>
                              <w:rPr>
                                <w:rFonts w:hint="eastAsia" w:eastAsiaTheme="minorEastAsia"/>
                                <w:lang w:eastAsia="zh-CN"/>
                              </w:rPr>
                              <w:drawing>
                                <wp:inline distT="0" distB="0" distL="114300" distR="114300">
                                  <wp:extent cx="5833110" cy="1281430"/>
                                  <wp:effectExtent l="0" t="0" r="15240" b="13970"/>
                                  <wp:docPr id="19" name="图片 19" descr="政府基金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政府基金预算支出表"/>
                                          <pic:cNvPicPr>
                                            <a:picLocks noChangeAspect="1"/>
                                          </pic:cNvPicPr>
                                        </pic:nvPicPr>
                                        <pic:blipFill>
                                          <a:blip r:embed="rId12"/>
                                          <a:stretch>
                                            <a:fillRect/>
                                          </a:stretch>
                                        </pic:blipFill>
                                        <pic:spPr>
                                          <a:xfrm>
                                            <a:off x="0" y="0"/>
                                            <a:ext cx="5833110" cy="1281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pt;margin-top:4.2pt;height:291pt;width:474.75pt;z-index:251667456;mso-width-relative:page;mso-height-relative:page;" fillcolor="#FFFFFF [3201]" filled="t" stroked="t" coordsize="21600,21600" o:gfxdata="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Pq4J2QAAAAkBAAAPAAAAAAAAAAEAIAAAACIAAABkcnMvZG93bnJldi54bWxQSwECFAAUAAAA&#10;CACHTuJAEHXvJV8CAADFBAAADgAAAAAAAAABACAAAAAoAQAAZHJzL2Uyb0RvYy54bWxQSwUGAAAA&#10;AAYABgBZAQAA+QUAAAAA&#10;">
                <v:fill on="t" focussize="0,0"/>
                <v:stroke weight="0.5pt" color="#FFFFFF [3212]" joinstyle="round"/>
                <v:imagedata o:title=""/>
                <o:lock v:ext="edit" aspectratio="f"/>
                <v:textbox>
                  <w:txbxContent>
                    <w:p w14:paraId="6AFC9DF1">
                      <w:pPr>
                        <w:rPr>
                          <w:rFonts w:hint="eastAsia" w:eastAsiaTheme="minorEastAsia"/>
                          <w:lang w:eastAsia="zh-CN"/>
                        </w:rPr>
                      </w:pPr>
                      <w:r>
                        <w:rPr>
                          <w:rFonts w:hint="eastAsia" w:eastAsiaTheme="minorEastAsia"/>
                          <w:lang w:eastAsia="zh-CN"/>
                        </w:rPr>
                        <w:drawing>
                          <wp:inline distT="0" distB="0" distL="114300" distR="114300">
                            <wp:extent cx="5833110" cy="1281430"/>
                            <wp:effectExtent l="0" t="0" r="15240" b="13970"/>
                            <wp:docPr id="19" name="图片 19" descr="政府基金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政府基金预算支出表"/>
                                    <pic:cNvPicPr>
                                      <a:picLocks noChangeAspect="1"/>
                                    </pic:cNvPicPr>
                                  </pic:nvPicPr>
                                  <pic:blipFill>
                                    <a:blip r:embed="rId12"/>
                                    <a:stretch>
                                      <a:fillRect/>
                                    </a:stretch>
                                  </pic:blipFill>
                                  <pic:spPr>
                                    <a:xfrm>
                                      <a:off x="0" y="0"/>
                                      <a:ext cx="5833110" cy="1281430"/>
                                    </a:xfrm>
                                    <a:prstGeom prst="rect">
                                      <a:avLst/>
                                    </a:prstGeom>
                                  </pic:spPr>
                                </pic:pic>
                              </a:graphicData>
                            </a:graphic>
                          </wp:inline>
                        </w:drawing>
                      </w:r>
                    </w:p>
                  </w:txbxContent>
                </v:textbox>
              </v:shape>
            </w:pict>
          </mc:Fallback>
        </mc:AlternateContent>
      </w:r>
    </w:p>
    <w:p w14:paraId="3B139775">
      <w:pPr>
        <w:spacing w:line="540" w:lineRule="exact"/>
        <w:rPr>
          <w:rFonts w:ascii="Times New Roman" w:hAnsi="Times New Roman" w:eastAsia="方正仿宋_GBK" w:cs="Times New Roman"/>
          <w:sz w:val="32"/>
          <w:szCs w:val="32"/>
        </w:rPr>
      </w:pPr>
    </w:p>
    <w:p w14:paraId="719C36BD">
      <w:pPr>
        <w:spacing w:line="540" w:lineRule="exact"/>
        <w:rPr>
          <w:rFonts w:ascii="Times New Roman" w:hAnsi="Times New Roman" w:eastAsia="方正仿宋_GBK" w:cs="Times New Roman"/>
          <w:sz w:val="32"/>
          <w:szCs w:val="32"/>
        </w:rPr>
      </w:pPr>
    </w:p>
    <w:p w14:paraId="2487814D">
      <w:pPr>
        <w:spacing w:line="540" w:lineRule="exact"/>
        <w:rPr>
          <w:rFonts w:ascii="Times New Roman" w:hAnsi="Times New Roman" w:eastAsia="方正仿宋_GBK" w:cs="Times New Roman"/>
          <w:sz w:val="32"/>
          <w:szCs w:val="32"/>
        </w:rPr>
      </w:pPr>
    </w:p>
    <w:p w14:paraId="152C5A87">
      <w:pPr>
        <w:spacing w:line="540" w:lineRule="exact"/>
        <w:rPr>
          <w:rFonts w:ascii="Times New Roman" w:hAnsi="Times New Roman" w:eastAsia="方正仿宋_GBK" w:cs="Times New Roman"/>
          <w:sz w:val="32"/>
          <w:szCs w:val="32"/>
        </w:rPr>
      </w:pPr>
    </w:p>
    <w:p w14:paraId="39F40FBF">
      <w:pPr>
        <w:spacing w:line="540" w:lineRule="exact"/>
        <w:rPr>
          <w:rFonts w:ascii="Times New Roman" w:hAnsi="Times New Roman" w:eastAsia="方正仿宋_GBK" w:cs="Times New Roman"/>
          <w:sz w:val="32"/>
          <w:szCs w:val="32"/>
        </w:rPr>
      </w:pPr>
    </w:p>
    <w:p w14:paraId="50F7814B">
      <w:pPr>
        <w:spacing w:line="540" w:lineRule="exact"/>
        <w:rPr>
          <w:rFonts w:ascii="Times New Roman" w:hAnsi="Times New Roman" w:eastAsia="方正仿宋_GBK" w:cs="Times New Roman"/>
          <w:sz w:val="32"/>
          <w:szCs w:val="32"/>
        </w:rPr>
      </w:pPr>
    </w:p>
    <w:p w14:paraId="37439473">
      <w:pPr>
        <w:spacing w:line="540" w:lineRule="exact"/>
        <w:rPr>
          <w:rFonts w:ascii="Times New Roman" w:hAnsi="Times New Roman" w:eastAsia="方正仿宋_GBK" w:cs="Times New Roman"/>
          <w:sz w:val="32"/>
          <w:szCs w:val="32"/>
        </w:rPr>
      </w:pPr>
    </w:p>
    <w:p w14:paraId="25D1E826">
      <w:pPr>
        <w:spacing w:line="540" w:lineRule="exact"/>
        <w:rPr>
          <w:rFonts w:ascii="Times New Roman" w:hAnsi="Times New Roman" w:eastAsia="方正仿宋_GBK" w:cs="Times New Roman"/>
          <w:sz w:val="32"/>
          <w:szCs w:val="32"/>
        </w:rPr>
      </w:pPr>
    </w:p>
    <w:p w14:paraId="1AA85AE2">
      <w:pPr>
        <w:spacing w:line="540" w:lineRule="exact"/>
        <w:rPr>
          <w:rFonts w:ascii="Times New Roman" w:hAnsi="Times New Roman" w:eastAsia="方正仿宋_GBK" w:cs="Times New Roman"/>
          <w:sz w:val="32"/>
          <w:szCs w:val="32"/>
        </w:rPr>
      </w:pPr>
    </w:p>
    <w:p w14:paraId="2427AEC3">
      <w:pPr>
        <w:spacing w:line="540" w:lineRule="exact"/>
        <w:rPr>
          <w:rFonts w:ascii="Times New Roman" w:hAnsi="Times New Roman" w:eastAsia="方正仿宋_GBK" w:cs="Times New Roman"/>
          <w:sz w:val="32"/>
          <w:szCs w:val="32"/>
        </w:rPr>
      </w:pPr>
    </w:p>
    <w:p w14:paraId="57A1D1F4">
      <w:pPr>
        <w:spacing w:line="240" w:lineRule="auto"/>
        <w:rPr>
          <w:rFonts w:hint="eastAsia" w:ascii="Times New Roman" w:hAnsi="Times New Roman" w:eastAsia="方正仿宋_GBK" w:cs="Times New Roman"/>
          <w:sz w:val="32"/>
          <w:szCs w:val="32"/>
          <w:lang w:eastAsia="zh-CN"/>
        </w:rPr>
      </w:pPr>
    </w:p>
    <w:p w14:paraId="33BD5BDD">
      <w:pPr>
        <w:spacing w:line="240" w:lineRule="auto"/>
        <w:rPr>
          <w:rFonts w:hint="eastAsia" w:ascii="Times New Roman" w:hAnsi="Times New Roman" w:eastAsia="方正仿宋_GBK" w:cs="Times New Roman"/>
          <w:sz w:val="32"/>
          <w:szCs w:val="32"/>
          <w:lang w:eastAsia="zh-CN"/>
        </w:rPr>
      </w:pPr>
    </w:p>
    <w:p w14:paraId="74077EBA">
      <w:pPr>
        <w:spacing w:line="240" w:lineRule="auto"/>
        <w:rPr>
          <w:rFonts w:hint="eastAsia" w:ascii="Times New Roman" w:hAnsi="Times New Roman" w:eastAsia="方正仿宋_GBK" w:cs="Times New Roman"/>
          <w:sz w:val="32"/>
          <w:szCs w:val="32"/>
          <w:lang w:eastAsia="zh-CN"/>
        </w:rPr>
      </w:pPr>
    </w:p>
    <w:p w14:paraId="234FAD10">
      <w:pPr>
        <w:spacing w:line="240" w:lineRule="auto"/>
        <w:rPr>
          <w:rFonts w:hint="eastAsia" w:ascii="Times New Roman" w:hAnsi="Times New Roman" w:eastAsia="方正仿宋_GBK" w:cs="Times New Roman"/>
          <w:sz w:val="32"/>
          <w:szCs w:val="32"/>
          <w:lang w:eastAsia="zh-CN"/>
        </w:rPr>
      </w:pPr>
    </w:p>
    <w:p w14:paraId="3CA77851">
      <w:pPr>
        <w:spacing w:line="240" w:lineRule="auto"/>
        <w:rPr>
          <w:rFonts w:hint="eastAsia" w:ascii="Times New Roman" w:hAnsi="Times New Roman" w:eastAsia="方正仿宋_GBK" w:cs="Times New Roman"/>
          <w:sz w:val="32"/>
          <w:szCs w:val="32"/>
          <w:lang w:eastAsia="zh-CN"/>
        </w:rPr>
      </w:pPr>
    </w:p>
    <w:p w14:paraId="1463F637">
      <w:pPr>
        <w:spacing w:line="540" w:lineRule="exact"/>
        <w:rPr>
          <w:rFonts w:ascii="Times New Roman" w:hAnsi="Times New Roman" w:eastAsia="方正仿宋_GBK" w:cs="Times New Roman"/>
          <w:sz w:val="32"/>
          <w:szCs w:val="32"/>
        </w:rPr>
      </w:pPr>
    </w:p>
    <w:p w14:paraId="36E6A41F">
      <w:pPr>
        <w:spacing w:line="540" w:lineRule="exact"/>
        <w:rPr>
          <w:rFonts w:ascii="Times New Roman" w:hAnsi="Times New Roman" w:eastAsia="方正仿宋_GBK" w:cs="Times New Roman"/>
          <w:sz w:val="32"/>
          <w:szCs w:val="32"/>
        </w:rPr>
      </w:pPr>
    </w:p>
    <w:p w14:paraId="2FE98664">
      <w:pPr>
        <w:spacing w:line="540" w:lineRule="exact"/>
        <w:rPr>
          <w:rFonts w:ascii="Times New Roman" w:hAnsi="Times New Roman" w:eastAsia="方正仿宋_GBK" w:cs="Times New Roman"/>
          <w:sz w:val="32"/>
          <w:szCs w:val="32"/>
        </w:rPr>
      </w:pPr>
    </w:p>
    <w:p w14:paraId="02715091">
      <w:pPr>
        <w:spacing w:line="540" w:lineRule="exact"/>
        <w:rPr>
          <w:rFonts w:ascii="Times New Roman" w:hAnsi="Times New Roman" w:eastAsia="方正仿宋_GBK" w:cs="Times New Roman"/>
          <w:sz w:val="32"/>
          <w:szCs w:val="32"/>
        </w:rPr>
      </w:pPr>
    </w:p>
    <w:p w14:paraId="5BA13155">
      <w:pPr>
        <w:spacing w:line="540" w:lineRule="exact"/>
        <w:rPr>
          <w:rFonts w:ascii="Times New Roman" w:hAnsi="Times New Roman" w:eastAsia="方正仿宋_GBK" w:cs="Times New Roman"/>
          <w:sz w:val="32"/>
          <w:szCs w:val="32"/>
        </w:rPr>
      </w:pPr>
    </w:p>
    <w:p w14:paraId="16C4E3D9">
      <w:pPr>
        <w:pStyle w:val="2"/>
        <w:rPr>
          <w:rFonts w:ascii="Times New Roman" w:hAnsi="Times New Roman" w:eastAsia="方正仿宋_GBK" w:cs="Times New Roman"/>
          <w:sz w:val="32"/>
          <w:szCs w:val="32"/>
        </w:rPr>
      </w:pPr>
    </w:p>
    <w:p w14:paraId="7775A88E">
      <w:pPr>
        <w:pStyle w:val="2"/>
        <w:rPr>
          <w:rFonts w:ascii="Times New Roman" w:hAnsi="Times New Roman" w:eastAsia="方正仿宋_GBK" w:cs="Times New Roman"/>
          <w:sz w:val="32"/>
          <w:szCs w:val="32"/>
        </w:rPr>
      </w:pPr>
    </w:p>
    <w:p w14:paraId="2B75C91E">
      <w:pPr>
        <w:pStyle w:val="2"/>
        <w:rPr>
          <w:rFonts w:ascii="Times New Roman" w:hAnsi="Times New Roman" w:eastAsia="方正仿宋_GBK" w:cs="Times New Roman"/>
          <w:sz w:val="32"/>
          <w:szCs w:val="32"/>
        </w:rPr>
      </w:pPr>
    </w:p>
    <w:p w14:paraId="1C4736E5">
      <w:pPr>
        <w:spacing w:line="540" w:lineRule="exact"/>
        <w:rPr>
          <w:rFonts w:ascii="Times New Roman" w:hAnsi="Times New Roman" w:eastAsia="方正仿宋_GBK" w:cs="Times New Roman"/>
          <w:sz w:val="32"/>
          <w:szCs w:val="32"/>
        </w:rPr>
      </w:pPr>
      <w:r>
        <w:rPr>
          <w:sz w:val="32"/>
        </w:rPr>
        <mc:AlternateContent>
          <mc:Choice Requires="wps">
            <w:drawing>
              <wp:anchor distT="0" distB="0" distL="114300" distR="114300" simplePos="0" relativeHeight="251668480" behindDoc="0" locked="0" layoutInCell="1" allowOverlap="1">
                <wp:simplePos x="0" y="0"/>
                <wp:positionH relativeFrom="column">
                  <wp:posOffset>-176530</wp:posOffset>
                </wp:positionH>
                <wp:positionV relativeFrom="paragraph">
                  <wp:posOffset>30480</wp:posOffset>
                </wp:positionV>
                <wp:extent cx="6086475" cy="3095625"/>
                <wp:effectExtent l="4445" t="4445" r="5080" b="5080"/>
                <wp:wrapNone/>
                <wp:docPr id="20" name="文本框 20"/>
                <wp:cNvGraphicFramePr/>
                <a:graphic xmlns:a="http://schemas.openxmlformats.org/drawingml/2006/main">
                  <a:graphicData uri="http://schemas.microsoft.com/office/word/2010/wordprocessingShape">
                    <wps:wsp>
                      <wps:cNvSpPr txBox="1"/>
                      <wps:spPr>
                        <a:xfrm>
                          <a:off x="737870" y="944880"/>
                          <a:ext cx="6086475" cy="309562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1C636DD">
                            <w:pPr>
                              <w:rPr>
                                <w:rFonts w:hint="eastAsia" w:eastAsiaTheme="minorEastAsia"/>
                                <w:lang w:eastAsia="zh-CN"/>
                              </w:rPr>
                            </w:pPr>
                            <w:r>
                              <w:rPr>
                                <w:rFonts w:hint="eastAsia" w:eastAsiaTheme="minorEastAsia"/>
                                <w:lang w:eastAsia="zh-CN"/>
                              </w:rPr>
                              <w:drawing>
                                <wp:inline distT="0" distB="0" distL="114300" distR="114300">
                                  <wp:extent cx="5888355" cy="1372870"/>
                                  <wp:effectExtent l="0" t="0" r="17145" b="17780"/>
                                  <wp:docPr id="21" name="图片 21" descr="国有资本经营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有资本经营预算支出表"/>
                                          <pic:cNvPicPr>
                                            <a:picLocks noChangeAspect="1"/>
                                          </pic:cNvPicPr>
                                        </pic:nvPicPr>
                                        <pic:blipFill>
                                          <a:blip r:embed="rId13"/>
                                          <a:stretch>
                                            <a:fillRect/>
                                          </a:stretch>
                                        </pic:blipFill>
                                        <pic:spPr>
                                          <a:xfrm>
                                            <a:off x="0" y="0"/>
                                            <a:ext cx="5888355" cy="1372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pt;margin-top:2.4pt;height:243.75pt;width:479.25pt;z-index:251668480;mso-width-relative:page;mso-height-relative:page;" fillcolor="#FFFFFF [3201]" filled="t" stroked="t" coordsize="21600,21600" o:gfxdata="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r&#10;YTWf2AAAAAkBAAAPAAAAAAAAAAEAIAAAACIAAABkcnMvZG93bnJldi54bWxQSwECFAAUAAAACACH&#10;TuJA65KQFl0CAADFBAAADgAAAAAAAAABACAAAAAnAQAAZHJzL2Uyb0RvYy54bWxQSwUGAAAAAAYA&#10;BgBZAQAA9gUAAAAA&#10;">
                <v:fill on="t" focussize="0,0"/>
                <v:stroke weight="0.5pt" color="#FFFFFF [3212]" joinstyle="round"/>
                <v:imagedata o:title=""/>
                <o:lock v:ext="edit" aspectratio="f"/>
                <v:textbox>
                  <w:txbxContent>
                    <w:p w14:paraId="21C636DD">
                      <w:pPr>
                        <w:rPr>
                          <w:rFonts w:hint="eastAsia" w:eastAsiaTheme="minorEastAsia"/>
                          <w:lang w:eastAsia="zh-CN"/>
                        </w:rPr>
                      </w:pPr>
                      <w:r>
                        <w:rPr>
                          <w:rFonts w:hint="eastAsia" w:eastAsiaTheme="minorEastAsia"/>
                          <w:lang w:eastAsia="zh-CN"/>
                        </w:rPr>
                        <w:drawing>
                          <wp:inline distT="0" distB="0" distL="114300" distR="114300">
                            <wp:extent cx="5888355" cy="1372870"/>
                            <wp:effectExtent l="0" t="0" r="17145" b="17780"/>
                            <wp:docPr id="21" name="图片 21" descr="国有资本经营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国有资本经营预算支出表"/>
                                    <pic:cNvPicPr>
                                      <a:picLocks noChangeAspect="1"/>
                                    </pic:cNvPicPr>
                                  </pic:nvPicPr>
                                  <pic:blipFill>
                                    <a:blip r:embed="rId13"/>
                                    <a:stretch>
                                      <a:fillRect/>
                                    </a:stretch>
                                  </pic:blipFill>
                                  <pic:spPr>
                                    <a:xfrm>
                                      <a:off x="0" y="0"/>
                                      <a:ext cx="5888355" cy="1372870"/>
                                    </a:xfrm>
                                    <a:prstGeom prst="rect">
                                      <a:avLst/>
                                    </a:prstGeom>
                                  </pic:spPr>
                                </pic:pic>
                              </a:graphicData>
                            </a:graphic>
                          </wp:inline>
                        </w:drawing>
                      </w:r>
                    </w:p>
                  </w:txbxContent>
                </v:textbox>
              </v:shape>
            </w:pict>
          </mc:Fallback>
        </mc:AlternateContent>
      </w:r>
    </w:p>
    <w:p w14:paraId="5744AB9A">
      <w:pPr>
        <w:spacing w:line="540" w:lineRule="exact"/>
        <w:rPr>
          <w:rFonts w:ascii="Times New Roman" w:hAnsi="Times New Roman" w:eastAsia="方正仿宋_GBK" w:cs="Times New Roman"/>
          <w:sz w:val="32"/>
          <w:szCs w:val="32"/>
        </w:rPr>
      </w:pPr>
    </w:p>
    <w:p w14:paraId="5ACC51EA">
      <w:pPr>
        <w:spacing w:line="540" w:lineRule="exact"/>
        <w:rPr>
          <w:rFonts w:ascii="Times New Roman" w:hAnsi="Times New Roman" w:eastAsia="方正仿宋_GBK" w:cs="Times New Roman"/>
          <w:sz w:val="32"/>
          <w:szCs w:val="32"/>
        </w:rPr>
      </w:pPr>
    </w:p>
    <w:p w14:paraId="118242D1">
      <w:pPr>
        <w:spacing w:line="540" w:lineRule="exact"/>
        <w:rPr>
          <w:rFonts w:ascii="Times New Roman" w:hAnsi="Times New Roman" w:eastAsia="方正仿宋_GBK" w:cs="Times New Roman"/>
          <w:sz w:val="32"/>
          <w:szCs w:val="32"/>
        </w:rPr>
      </w:pPr>
    </w:p>
    <w:p w14:paraId="6BE6B732">
      <w:pPr>
        <w:spacing w:line="540" w:lineRule="exact"/>
        <w:rPr>
          <w:rFonts w:ascii="Times New Roman" w:hAnsi="Times New Roman" w:eastAsia="方正仿宋_GBK" w:cs="Times New Roman"/>
          <w:sz w:val="32"/>
          <w:szCs w:val="32"/>
        </w:rPr>
      </w:pPr>
    </w:p>
    <w:p w14:paraId="45008953">
      <w:pPr>
        <w:spacing w:line="540" w:lineRule="exact"/>
        <w:rPr>
          <w:rFonts w:ascii="Times New Roman" w:hAnsi="Times New Roman" w:eastAsia="方正仿宋_GBK" w:cs="Times New Roman"/>
          <w:sz w:val="32"/>
          <w:szCs w:val="32"/>
        </w:rPr>
      </w:pPr>
    </w:p>
    <w:p w14:paraId="369E2BF0">
      <w:pPr>
        <w:spacing w:line="540" w:lineRule="exact"/>
        <w:rPr>
          <w:rFonts w:ascii="Times New Roman" w:hAnsi="Times New Roman" w:eastAsia="方正仿宋_GBK" w:cs="Times New Roman"/>
          <w:sz w:val="32"/>
          <w:szCs w:val="32"/>
        </w:rPr>
      </w:pPr>
    </w:p>
    <w:p w14:paraId="58DB4BF8">
      <w:pPr>
        <w:spacing w:line="540" w:lineRule="exact"/>
        <w:rPr>
          <w:rFonts w:ascii="Times New Roman" w:hAnsi="Times New Roman" w:eastAsia="方正仿宋_GBK" w:cs="Times New Roman"/>
          <w:sz w:val="32"/>
          <w:szCs w:val="32"/>
        </w:rPr>
      </w:pPr>
    </w:p>
    <w:p w14:paraId="110C2F34">
      <w:pPr>
        <w:spacing w:line="540" w:lineRule="exact"/>
        <w:rPr>
          <w:rFonts w:ascii="Times New Roman" w:hAnsi="Times New Roman" w:eastAsia="方正仿宋_GBK" w:cs="Times New Roman"/>
          <w:sz w:val="32"/>
          <w:szCs w:val="32"/>
        </w:rPr>
      </w:pPr>
    </w:p>
    <w:p w14:paraId="11FF98AA">
      <w:pPr>
        <w:spacing w:line="540" w:lineRule="exact"/>
        <w:rPr>
          <w:rFonts w:ascii="Times New Roman" w:hAnsi="Times New Roman" w:eastAsia="方正仿宋_GBK" w:cs="Times New Roman"/>
          <w:sz w:val="32"/>
          <w:szCs w:val="32"/>
        </w:rPr>
      </w:pPr>
    </w:p>
    <w:p w14:paraId="213D5F6D">
      <w:pPr>
        <w:spacing w:line="540" w:lineRule="exact"/>
        <w:rPr>
          <w:rFonts w:ascii="Times New Roman" w:hAnsi="Times New Roman" w:eastAsia="方正仿宋_GBK" w:cs="Times New Roman"/>
          <w:sz w:val="32"/>
          <w:szCs w:val="32"/>
        </w:rPr>
      </w:pPr>
    </w:p>
    <w:p w14:paraId="51B239CB">
      <w:pPr>
        <w:spacing w:line="540" w:lineRule="exact"/>
        <w:rPr>
          <w:rFonts w:ascii="Times New Roman" w:hAnsi="Times New Roman" w:eastAsia="方正仿宋_GBK" w:cs="Times New Roman"/>
          <w:sz w:val="32"/>
          <w:szCs w:val="32"/>
        </w:rPr>
      </w:pPr>
    </w:p>
    <w:p w14:paraId="7D2201D7">
      <w:pPr>
        <w:spacing w:line="540" w:lineRule="exact"/>
        <w:rPr>
          <w:rFonts w:ascii="Times New Roman" w:hAnsi="Times New Roman" w:eastAsia="方正仿宋_GBK" w:cs="Times New Roman"/>
          <w:sz w:val="32"/>
          <w:szCs w:val="32"/>
        </w:rPr>
      </w:pPr>
    </w:p>
    <w:p w14:paraId="7421E514">
      <w:pPr>
        <w:pStyle w:val="2"/>
        <w:rPr>
          <w:rFonts w:ascii="Times New Roman" w:hAnsi="Times New Roman" w:eastAsia="方正仿宋_GBK" w:cs="Times New Roman"/>
          <w:sz w:val="32"/>
          <w:szCs w:val="32"/>
        </w:rPr>
      </w:pPr>
    </w:p>
    <w:p w14:paraId="07FA854F">
      <w:pPr>
        <w:pStyle w:val="2"/>
        <w:rPr>
          <w:rFonts w:ascii="Times New Roman" w:hAnsi="Times New Roman" w:eastAsia="方正仿宋_GBK" w:cs="Times New Roman"/>
          <w:sz w:val="32"/>
          <w:szCs w:val="32"/>
        </w:rPr>
      </w:pPr>
    </w:p>
    <w:p w14:paraId="087E3904">
      <w:pPr>
        <w:pStyle w:val="2"/>
        <w:rPr>
          <w:rFonts w:ascii="Times New Roman" w:hAnsi="Times New Roman" w:eastAsia="方正仿宋_GBK" w:cs="Times New Roman"/>
          <w:sz w:val="32"/>
          <w:szCs w:val="32"/>
        </w:rPr>
      </w:pPr>
    </w:p>
    <w:p w14:paraId="7EF620F3">
      <w:pPr>
        <w:pStyle w:val="2"/>
        <w:rPr>
          <w:rFonts w:ascii="Times New Roman" w:hAnsi="Times New Roman" w:eastAsia="方正仿宋_GBK" w:cs="Times New Roman"/>
          <w:sz w:val="32"/>
          <w:szCs w:val="32"/>
        </w:rPr>
      </w:pPr>
    </w:p>
    <w:p w14:paraId="78FDC31F">
      <w:pPr>
        <w:pStyle w:val="2"/>
        <w:rPr>
          <w:rFonts w:ascii="Times New Roman" w:hAnsi="Times New Roman" w:eastAsia="方正仿宋_GBK" w:cs="Times New Roman"/>
          <w:sz w:val="32"/>
          <w:szCs w:val="32"/>
        </w:rPr>
      </w:pPr>
    </w:p>
    <w:p w14:paraId="098C64CA">
      <w:pPr>
        <w:pStyle w:val="2"/>
        <w:rPr>
          <w:rFonts w:ascii="Times New Roman" w:hAnsi="Times New Roman" w:eastAsia="方正仿宋_GBK" w:cs="Times New Roman"/>
          <w:sz w:val="32"/>
          <w:szCs w:val="32"/>
        </w:rPr>
      </w:pPr>
    </w:p>
    <w:p w14:paraId="5CFB3BB5">
      <w:pPr>
        <w:spacing w:line="540" w:lineRule="exact"/>
        <w:rPr>
          <w:rFonts w:ascii="Times New Roman" w:hAnsi="Times New Roman" w:eastAsia="方正仿宋_GBK" w:cs="Times New Roman"/>
          <w:sz w:val="32"/>
          <w:szCs w:val="32"/>
        </w:rPr>
      </w:pPr>
    </w:p>
    <w:p w14:paraId="20658AAF">
      <w:pPr>
        <w:spacing w:line="540" w:lineRule="exact"/>
        <w:rPr>
          <w:rFonts w:ascii="Times New Roman" w:hAnsi="Times New Roman" w:eastAsia="方正仿宋_GBK" w:cs="Times New Roman"/>
          <w:sz w:val="32"/>
          <w:szCs w:val="32"/>
        </w:rPr>
      </w:pPr>
    </w:p>
    <w:p w14:paraId="363F5CB2">
      <w:pPr>
        <w:spacing w:line="240" w:lineRule="auto"/>
        <w:rPr>
          <w:rFonts w:hint="eastAsia" w:eastAsiaTheme="minorEastAsia"/>
          <w:lang w:eastAsia="zh-CN"/>
        </w:rPr>
      </w:pPr>
    </w:p>
    <w:p w14:paraId="534174A4">
      <w:pPr>
        <w:pStyle w:val="2"/>
      </w:pPr>
    </w:p>
    <w:p w14:paraId="46EC6795">
      <w:pPr>
        <w:spacing w:line="540" w:lineRule="exact"/>
        <w:rPr>
          <w:rFonts w:ascii="Times New Roman" w:hAnsi="Times New Roman" w:eastAsia="方正仿宋_GBK" w:cs="Times New Roman"/>
          <w:sz w:val="32"/>
          <w:szCs w:val="32"/>
        </w:rPr>
      </w:pPr>
    </w:p>
    <w:p w14:paraId="78E70CAE">
      <w:pPr>
        <w:spacing w:line="540" w:lineRule="exact"/>
        <w:rPr>
          <w:rFonts w:ascii="Times New Roman" w:hAnsi="Times New Roman" w:eastAsia="方正仿宋_GBK" w:cs="Times New Roman"/>
          <w:sz w:val="32"/>
          <w:szCs w:val="32"/>
        </w:rPr>
        <w:sectPr>
          <w:pgSz w:w="11906" w:h="16838"/>
          <w:pgMar w:top="1440" w:right="1440" w:bottom="1440" w:left="1440" w:header="851" w:footer="992" w:gutter="0"/>
          <w:cols w:space="425" w:num="1"/>
          <w:docGrid w:type="lines" w:linePitch="312" w:charSpace="0"/>
        </w:sectPr>
      </w:pPr>
    </w:p>
    <w:p w14:paraId="62CFF686">
      <w:pPr>
        <w:pStyle w:val="2"/>
        <w:sectPr>
          <w:pgSz w:w="11906" w:h="16838"/>
          <w:pgMar w:top="1440" w:right="1440" w:bottom="1440" w:left="1440" w:header="851" w:footer="992" w:gutter="0"/>
          <w:cols w:space="425" w:num="1"/>
          <w:docGrid w:type="lines" w:linePitch="312" w:charSpace="0"/>
        </w:sectPr>
      </w:pPr>
      <w:r>
        <w:rPr>
          <w:sz w:val="24"/>
        </w:rPr>
        <mc:AlternateContent>
          <mc:Choice Requires="wps">
            <w:drawing>
              <wp:anchor distT="0" distB="0" distL="114300" distR="114300" simplePos="0" relativeHeight="251669504" behindDoc="0" locked="0" layoutInCell="1" allowOverlap="1">
                <wp:simplePos x="0" y="0"/>
                <wp:positionH relativeFrom="column">
                  <wp:posOffset>-186055</wp:posOffset>
                </wp:positionH>
                <wp:positionV relativeFrom="paragraph">
                  <wp:posOffset>8890</wp:posOffset>
                </wp:positionV>
                <wp:extent cx="6115050" cy="4308475"/>
                <wp:effectExtent l="4445" t="4445" r="14605" b="11430"/>
                <wp:wrapNone/>
                <wp:docPr id="22" name="文本框 22"/>
                <wp:cNvGraphicFramePr/>
                <a:graphic xmlns:a="http://schemas.openxmlformats.org/drawingml/2006/main">
                  <a:graphicData uri="http://schemas.microsoft.com/office/word/2010/wordprocessingShape">
                    <wps:wsp>
                      <wps:cNvSpPr txBox="1"/>
                      <wps:spPr>
                        <a:xfrm>
                          <a:off x="728345" y="923290"/>
                          <a:ext cx="6115050" cy="43084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333D74A">
                            <w:pPr>
                              <w:rPr>
                                <w:rFonts w:hint="eastAsia" w:eastAsiaTheme="minorEastAsia"/>
                                <w:lang w:eastAsia="zh-CN"/>
                              </w:rPr>
                            </w:pPr>
                            <w:r>
                              <w:rPr>
                                <w:rFonts w:hint="eastAsia" w:eastAsiaTheme="minorEastAsia"/>
                                <w:lang w:eastAsia="zh-CN"/>
                              </w:rPr>
                              <w:drawing>
                                <wp:inline distT="0" distB="0" distL="114300" distR="114300">
                                  <wp:extent cx="5915660" cy="1527810"/>
                                  <wp:effectExtent l="0" t="0" r="8890" b="15240"/>
                                  <wp:docPr id="23" name="图片 23" descr="一般公共预算基本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一般公共预算基本支出表"/>
                                          <pic:cNvPicPr>
                                            <a:picLocks noChangeAspect="1"/>
                                          </pic:cNvPicPr>
                                        </pic:nvPicPr>
                                        <pic:blipFill>
                                          <a:blip r:embed="rId14"/>
                                          <a:stretch>
                                            <a:fillRect/>
                                          </a:stretch>
                                        </pic:blipFill>
                                        <pic:spPr>
                                          <a:xfrm>
                                            <a:off x="0" y="0"/>
                                            <a:ext cx="5915660" cy="1527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pt;margin-top:0.7pt;height:339.25pt;width:481.5pt;z-index:251669504;mso-width-relative:page;mso-height-relative:page;" fillcolor="#FFFFFF [3201]" filled="t" stroked="t" coordsize="21600,21600" o:gfxdata="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lTB7&#10;2AAAAAkBAAAPAAAAAAAAAAEAIAAAACIAAABkcnMvZG93bnJldi54bWxQSwECFAAUAAAACACHTuJA&#10;CSgN9VoCAADFBAAADgAAAAAAAAABACAAAAAnAQAAZHJzL2Uyb0RvYy54bWxQSwUGAAAAAAYABgBZ&#10;AQAA8wUAAAAA&#10;">
                <v:fill on="t" focussize="0,0"/>
                <v:stroke weight="0.5pt" color="#FFFFFF [3212]" joinstyle="round"/>
                <v:imagedata o:title=""/>
                <o:lock v:ext="edit" aspectratio="f"/>
                <v:textbox>
                  <w:txbxContent>
                    <w:p w14:paraId="5333D74A">
                      <w:pPr>
                        <w:rPr>
                          <w:rFonts w:hint="eastAsia" w:eastAsiaTheme="minorEastAsia"/>
                          <w:lang w:eastAsia="zh-CN"/>
                        </w:rPr>
                      </w:pPr>
                      <w:r>
                        <w:rPr>
                          <w:rFonts w:hint="eastAsia" w:eastAsiaTheme="minorEastAsia"/>
                          <w:lang w:eastAsia="zh-CN"/>
                        </w:rPr>
                        <w:drawing>
                          <wp:inline distT="0" distB="0" distL="114300" distR="114300">
                            <wp:extent cx="5915660" cy="1527810"/>
                            <wp:effectExtent l="0" t="0" r="8890" b="15240"/>
                            <wp:docPr id="23" name="图片 23" descr="一般公共预算基本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一般公共预算基本支出表"/>
                                    <pic:cNvPicPr>
                                      <a:picLocks noChangeAspect="1"/>
                                    </pic:cNvPicPr>
                                  </pic:nvPicPr>
                                  <pic:blipFill>
                                    <a:blip r:embed="rId14"/>
                                    <a:stretch>
                                      <a:fillRect/>
                                    </a:stretch>
                                  </pic:blipFill>
                                  <pic:spPr>
                                    <a:xfrm>
                                      <a:off x="0" y="0"/>
                                      <a:ext cx="5915660" cy="1527810"/>
                                    </a:xfrm>
                                    <a:prstGeom prst="rect">
                                      <a:avLst/>
                                    </a:prstGeom>
                                  </pic:spPr>
                                </pic:pic>
                              </a:graphicData>
                            </a:graphic>
                          </wp:inline>
                        </w:drawing>
                      </w:r>
                    </w:p>
                  </w:txbxContent>
                </v:textbox>
              </v:shape>
            </w:pict>
          </mc:Fallback>
        </mc:AlternateContent>
      </w:r>
    </w:p>
    <w:p w14:paraId="6C796D76">
      <w:pPr>
        <w:pStyle w:val="2"/>
        <w:sectPr>
          <w:pgSz w:w="11906" w:h="16838"/>
          <w:pgMar w:top="1440" w:right="1440" w:bottom="1440" w:left="1440" w:header="851" w:footer="992" w:gutter="0"/>
          <w:cols w:space="425" w:num="1"/>
          <w:docGrid w:type="lines" w:linePitch="312" w:charSpace="0"/>
        </w:sectPr>
      </w:pPr>
      <w:r>
        <w:rPr>
          <w:sz w:val="24"/>
        </w:rPr>
        <mc:AlternateContent>
          <mc:Choice Requires="wps">
            <w:drawing>
              <wp:anchor distT="0" distB="0" distL="114300" distR="114300" simplePos="0" relativeHeight="251670528" behindDoc="0" locked="0" layoutInCell="1" allowOverlap="1">
                <wp:simplePos x="0" y="0"/>
                <wp:positionH relativeFrom="column">
                  <wp:posOffset>-147955</wp:posOffset>
                </wp:positionH>
                <wp:positionV relativeFrom="paragraph">
                  <wp:posOffset>56515</wp:posOffset>
                </wp:positionV>
                <wp:extent cx="6057900" cy="4165600"/>
                <wp:effectExtent l="4445" t="4445" r="14605" b="20955"/>
                <wp:wrapNone/>
                <wp:docPr id="24" name="文本框 24"/>
                <wp:cNvGraphicFramePr/>
                <a:graphic xmlns:a="http://schemas.openxmlformats.org/drawingml/2006/main">
                  <a:graphicData uri="http://schemas.microsoft.com/office/word/2010/wordprocessingShape">
                    <wps:wsp>
                      <wps:cNvSpPr txBox="1"/>
                      <wps:spPr>
                        <a:xfrm>
                          <a:off x="766445" y="970915"/>
                          <a:ext cx="6057900" cy="41656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C37D423">
                            <w:pPr>
                              <w:rPr>
                                <w:rFonts w:hint="eastAsia" w:eastAsiaTheme="minorEastAsia"/>
                                <w:lang w:eastAsia="zh-CN"/>
                              </w:rPr>
                            </w:pPr>
                            <w:r>
                              <w:rPr>
                                <w:rFonts w:hint="eastAsia" w:eastAsiaTheme="minorEastAsia"/>
                                <w:lang w:eastAsia="zh-CN"/>
                              </w:rPr>
                              <w:drawing>
                                <wp:inline distT="0" distB="0" distL="114300" distR="114300">
                                  <wp:extent cx="5860415" cy="933450"/>
                                  <wp:effectExtent l="0" t="0" r="6985" b="0"/>
                                  <wp:docPr id="25" name="图片 25" descr="三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三公"/>
                                          <pic:cNvPicPr>
                                            <a:picLocks noChangeAspect="1"/>
                                          </pic:cNvPicPr>
                                        </pic:nvPicPr>
                                        <pic:blipFill>
                                          <a:blip r:embed="rId15"/>
                                          <a:stretch>
                                            <a:fillRect/>
                                          </a:stretch>
                                        </pic:blipFill>
                                        <pic:spPr>
                                          <a:xfrm>
                                            <a:off x="0" y="0"/>
                                            <a:ext cx="5860415" cy="933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4.45pt;height:328pt;width:477pt;z-index:251670528;mso-width-relative:page;mso-height-relative:page;" fillcolor="#FFFFFF [3201]" filled="t" stroked="t" coordsize="21600,21600" o:gfxdata="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i&#10;l+R/2AAAAAkBAAAPAAAAAAAAAAEAIAAAACIAAABkcnMvZG93bnJldi54bWxQSwECFAAUAAAACACH&#10;TuJAutZn/V0CAADFBAAADgAAAAAAAAABACAAAAAnAQAAZHJzL2Uyb0RvYy54bWxQSwUGAAAAAAYA&#10;BgBZAQAA9gUAAAAA&#10;">
                <v:fill on="t" focussize="0,0"/>
                <v:stroke weight="0.5pt" color="#FFFFFF [3212]" joinstyle="round"/>
                <v:imagedata o:title=""/>
                <o:lock v:ext="edit" aspectratio="f"/>
                <v:textbox>
                  <w:txbxContent>
                    <w:p w14:paraId="3C37D423">
                      <w:pPr>
                        <w:rPr>
                          <w:rFonts w:hint="eastAsia" w:eastAsiaTheme="minorEastAsia"/>
                          <w:lang w:eastAsia="zh-CN"/>
                        </w:rPr>
                      </w:pPr>
                      <w:r>
                        <w:rPr>
                          <w:rFonts w:hint="eastAsia" w:eastAsiaTheme="minorEastAsia"/>
                          <w:lang w:eastAsia="zh-CN"/>
                        </w:rPr>
                        <w:drawing>
                          <wp:inline distT="0" distB="0" distL="114300" distR="114300">
                            <wp:extent cx="5860415" cy="933450"/>
                            <wp:effectExtent l="0" t="0" r="6985" b="0"/>
                            <wp:docPr id="25" name="图片 25" descr="三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三公"/>
                                    <pic:cNvPicPr>
                                      <a:picLocks noChangeAspect="1"/>
                                    </pic:cNvPicPr>
                                  </pic:nvPicPr>
                                  <pic:blipFill>
                                    <a:blip r:embed="rId15"/>
                                    <a:stretch>
                                      <a:fillRect/>
                                    </a:stretch>
                                  </pic:blipFill>
                                  <pic:spPr>
                                    <a:xfrm>
                                      <a:off x="0" y="0"/>
                                      <a:ext cx="5860415" cy="933450"/>
                                    </a:xfrm>
                                    <a:prstGeom prst="rect">
                                      <a:avLst/>
                                    </a:prstGeom>
                                  </pic:spPr>
                                </pic:pic>
                              </a:graphicData>
                            </a:graphic>
                          </wp:inline>
                        </w:drawing>
                      </w:r>
                    </w:p>
                  </w:txbxContent>
                </v:textbox>
              </v:shape>
            </w:pict>
          </mc:Fallback>
        </mc:AlternateContent>
      </w:r>
    </w:p>
    <w:p w14:paraId="3EBEA2C3">
      <w:pPr>
        <w:pStyle w:val="2"/>
      </w:pPr>
    </w:p>
    <w:p w14:paraId="1DB3842B">
      <w:pPr>
        <w:spacing w:line="540" w:lineRule="exact"/>
        <w:rPr>
          <w:rFonts w:ascii="Times New Roman" w:hAnsi="Times New Roman" w:eastAsia="方正仿宋_GBK" w:cs="Times New Roman"/>
          <w:sz w:val="32"/>
          <w:szCs w:val="32"/>
        </w:rPr>
      </w:pPr>
    </w:p>
    <w:p w14:paraId="1BBECC0E">
      <w:pPr>
        <w:spacing w:line="540" w:lineRule="exact"/>
        <w:rPr>
          <w:rFonts w:ascii="Times New Roman" w:hAnsi="Times New Roman" w:eastAsia="方正仿宋_GBK" w:cs="Times New Roman"/>
          <w:sz w:val="32"/>
          <w:szCs w:val="32"/>
        </w:rPr>
      </w:pPr>
    </w:p>
    <w:p w14:paraId="0FFA9468">
      <w:pPr>
        <w:spacing w:line="540" w:lineRule="exact"/>
        <w:rPr>
          <w:rFonts w:ascii="Times New Roman" w:hAnsi="Times New Roman" w:eastAsia="方正仿宋_GBK" w:cs="Times New Roman"/>
          <w:sz w:val="32"/>
          <w:szCs w:val="32"/>
        </w:rPr>
      </w:pPr>
    </w:p>
    <w:p w14:paraId="3764C77F">
      <w:pPr>
        <w:spacing w:line="540" w:lineRule="exact"/>
        <w:rPr>
          <w:rFonts w:ascii="Times New Roman" w:hAnsi="Times New Roman" w:eastAsia="方正仿宋_GBK" w:cs="Times New Roman"/>
          <w:sz w:val="32"/>
          <w:szCs w:val="32"/>
        </w:rPr>
      </w:pPr>
    </w:p>
    <w:p w14:paraId="33876D0A">
      <w:pPr>
        <w:spacing w:line="540" w:lineRule="exact"/>
        <w:rPr>
          <w:rFonts w:ascii="Times New Roman" w:hAnsi="Times New Roman" w:eastAsia="方正仿宋_GBK" w:cs="Times New Roman"/>
          <w:sz w:val="32"/>
          <w:szCs w:val="32"/>
        </w:rPr>
      </w:pPr>
    </w:p>
    <w:p w14:paraId="583597D8">
      <w:pPr>
        <w:spacing w:line="0" w:lineRule="atLeast"/>
        <w:rPr>
          <w:rFonts w:ascii="黑体" w:hAnsi="黑体" w:eastAsia="黑体"/>
          <w:color w:val="FFFFFF"/>
          <w:sz w:val="52"/>
        </w:rPr>
      </w:pPr>
      <w:r>
        <w:rPr>
          <w:rFonts w:ascii="黑体" w:hAnsi="黑体" w:eastAsia="黑体"/>
          <w:color w:val="FFFFFF"/>
          <w:sz w:val="52"/>
        </w:rPr>
        <w:t>第三部分</w:t>
      </w:r>
    </w:p>
    <w:p w14:paraId="47CC5485">
      <w:pPr>
        <w:spacing w:line="343" w:lineRule="exact"/>
        <w:rPr>
          <w:rFonts w:ascii="Times New Roman" w:hAnsi="Times New Roman" w:eastAsia="Times New Roman"/>
        </w:rPr>
      </w:pPr>
    </w:p>
    <w:p w14:paraId="762C4A67">
      <w:pPr>
        <w:spacing w:line="0" w:lineRule="atLeast"/>
        <w:jc w:val="left"/>
        <w:rPr>
          <w:rFonts w:hint="eastAsia" w:ascii="黑体" w:hAnsi="黑体" w:eastAsia="黑体"/>
          <w:color w:val="FFFFFF"/>
          <w:sz w:val="52"/>
          <w:lang w:val="en-US" w:eastAsia="zh-CN"/>
        </w:rPr>
      </w:pPr>
    </w:p>
    <w:p w14:paraId="783063C6">
      <w:pPr>
        <w:spacing w:line="0" w:lineRule="atLeast"/>
        <w:jc w:val="left"/>
        <w:rPr>
          <w:rFonts w:hint="eastAsia" w:ascii="黑体" w:hAnsi="黑体" w:eastAsia="黑体"/>
          <w:color w:val="FFFFFF"/>
          <w:sz w:val="52"/>
          <w:lang w:val="en-US" w:eastAsia="zh-CN"/>
        </w:rPr>
      </w:pPr>
      <w:bookmarkStart w:id="0" w:name="_GoBack"/>
      <w:bookmarkEnd w:id="0"/>
    </w:p>
    <w:p w14:paraId="3575FBFB">
      <w:pPr>
        <w:spacing w:line="0" w:lineRule="atLeast"/>
        <w:jc w:val="left"/>
        <w:rPr>
          <w:rFonts w:hint="eastAsia" w:ascii="黑体" w:hAnsi="黑体" w:eastAsia="黑体"/>
          <w:color w:val="FFFFFF"/>
          <w:sz w:val="52"/>
          <w:lang w:val="en-US" w:eastAsia="zh-CN"/>
        </w:rPr>
      </w:pPr>
      <w:r>
        <w:rPr>
          <w:rFonts w:hint="eastAsia" w:ascii="黑体" w:hAnsi="黑体" w:eastAsia="黑体"/>
          <w:color w:val="FFFFFF"/>
          <w:sz w:val="52"/>
          <w:lang w:val="en-US" w:eastAsia="zh-CN"/>
        </w:rPr>
        <w:t>第三部分</w:t>
      </w:r>
    </w:p>
    <w:p w14:paraId="2D54E158">
      <w:pPr>
        <w:spacing w:line="0" w:lineRule="atLeast"/>
        <w:jc w:val="left"/>
        <w:rPr>
          <w:rFonts w:ascii="黑体" w:hAnsi="黑体" w:eastAsia="黑体"/>
          <w:color w:val="FFFFFF"/>
          <w:sz w:val="52"/>
        </w:rPr>
      </w:pPr>
      <w:r>
        <w:rPr>
          <w:rFonts w:hint="eastAsia" w:ascii="黑体" w:hAnsi="黑体" w:eastAsia="黑体"/>
          <w:color w:val="FFFFFF"/>
          <w:sz w:val="52"/>
          <w:lang w:val="en-US" w:eastAsia="zh-CN"/>
        </w:rPr>
        <w:t>消防救援大队</w:t>
      </w:r>
      <w:r>
        <w:rPr>
          <w:rFonts w:ascii="黑体" w:hAnsi="黑体" w:eastAsia="黑体"/>
          <w:color w:val="FFFFFF"/>
          <w:sz w:val="52"/>
        </w:rPr>
        <w:t>202</w:t>
      </w:r>
      <w:r>
        <w:rPr>
          <w:rFonts w:hint="eastAsia" w:ascii="黑体" w:hAnsi="黑体" w:eastAsia="黑体"/>
          <w:color w:val="FFFFFF"/>
          <w:sz w:val="52"/>
          <w:lang w:val="en-US" w:eastAsia="zh-CN"/>
        </w:rPr>
        <w:t>5</w:t>
      </w:r>
      <w:r>
        <w:rPr>
          <w:rFonts w:ascii="黑体" w:hAnsi="黑体" w:eastAsia="黑体"/>
          <w:color w:val="FFFFFF"/>
          <w:sz w:val="52"/>
        </w:rPr>
        <w:t>年部门预算情况说明</w:t>
      </w:r>
    </w:p>
    <w:p w14:paraId="3DF20DB3">
      <w:pPr>
        <w:spacing w:line="54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drawing>
          <wp:anchor distT="0" distB="0" distL="114300" distR="114300" simplePos="0" relativeHeight="251671552" behindDoc="1" locked="0" layoutInCell="0" allowOverlap="1">
            <wp:simplePos x="0" y="0"/>
            <wp:positionH relativeFrom="page">
              <wp:posOffset>119380</wp:posOffset>
            </wp:positionH>
            <wp:positionV relativeFrom="page">
              <wp:posOffset>-644525</wp:posOffset>
            </wp:positionV>
            <wp:extent cx="7341870" cy="11929745"/>
            <wp:effectExtent l="0" t="0" r="11430" b="146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341870" cy="11929745"/>
                    </a:xfrm>
                    <a:prstGeom prst="rect">
                      <a:avLst/>
                    </a:prstGeom>
                    <a:noFill/>
                  </pic:spPr>
                </pic:pic>
              </a:graphicData>
            </a:graphic>
          </wp:anchor>
        </w:drawing>
      </w:r>
    </w:p>
    <w:p w14:paraId="7737464B">
      <w:pPr>
        <w:spacing w:line="540" w:lineRule="exact"/>
        <w:rPr>
          <w:rFonts w:ascii="Times New Roman" w:hAnsi="Times New Roman" w:eastAsia="方正仿宋_GBK" w:cs="Times New Roman"/>
          <w:sz w:val="32"/>
          <w:szCs w:val="32"/>
        </w:rPr>
      </w:pPr>
    </w:p>
    <w:p w14:paraId="35024364">
      <w:pPr>
        <w:spacing w:line="540" w:lineRule="exact"/>
        <w:rPr>
          <w:rFonts w:ascii="Times New Roman" w:hAnsi="Times New Roman" w:eastAsia="方正仿宋_GBK" w:cs="Times New Roman"/>
          <w:sz w:val="32"/>
          <w:szCs w:val="32"/>
        </w:rPr>
      </w:pPr>
    </w:p>
    <w:p w14:paraId="58F6C11E">
      <w:pPr>
        <w:spacing w:line="540" w:lineRule="exact"/>
        <w:rPr>
          <w:rFonts w:ascii="Times New Roman" w:hAnsi="Times New Roman" w:eastAsia="方正仿宋_GBK" w:cs="Times New Roman"/>
          <w:sz w:val="32"/>
          <w:szCs w:val="32"/>
        </w:rPr>
      </w:pPr>
    </w:p>
    <w:p w14:paraId="7D1A86B7">
      <w:pPr>
        <w:spacing w:line="540" w:lineRule="exact"/>
        <w:rPr>
          <w:rFonts w:ascii="Times New Roman" w:hAnsi="Times New Roman" w:eastAsia="方正仿宋_GBK" w:cs="Times New Roman"/>
          <w:sz w:val="32"/>
          <w:szCs w:val="32"/>
        </w:rPr>
      </w:pPr>
    </w:p>
    <w:p w14:paraId="5318616F">
      <w:pPr>
        <w:spacing w:line="540" w:lineRule="exact"/>
        <w:rPr>
          <w:rFonts w:ascii="Times New Roman" w:hAnsi="Times New Roman" w:eastAsia="方正仿宋_GBK" w:cs="Times New Roman"/>
          <w:sz w:val="32"/>
          <w:szCs w:val="32"/>
        </w:rPr>
      </w:pPr>
    </w:p>
    <w:p w14:paraId="3AF89D10">
      <w:pPr>
        <w:spacing w:line="540" w:lineRule="exact"/>
        <w:rPr>
          <w:rFonts w:ascii="Times New Roman" w:hAnsi="Times New Roman" w:eastAsia="方正仿宋_GBK" w:cs="Times New Roman"/>
          <w:sz w:val="32"/>
          <w:szCs w:val="32"/>
        </w:rPr>
      </w:pPr>
    </w:p>
    <w:p w14:paraId="4FF03893">
      <w:pPr>
        <w:spacing w:line="540" w:lineRule="exact"/>
        <w:rPr>
          <w:rFonts w:ascii="Times New Roman" w:hAnsi="Times New Roman" w:eastAsia="方正仿宋_GBK" w:cs="Times New Roman"/>
          <w:sz w:val="32"/>
          <w:szCs w:val="32"/>
        </w:rPr>
      </w:pPr>
    </w:p>
    <w:p w14:paraId="7E48716D">
      <w:pPr>
        <w:spacing w:line="540" w:lineRule="exact"/>
        <w:rPr>
          <w:rFonts w:ascii="Times New Roman" w:hAnsi="Times New Roman" w:eastAsia="方正仿宋_GBK" w:cs="Times New Roman"/>
          <w:sz w:val="32"/>
          <w:szCs w:val="32"/>
        </w:rPr>
      </w:pPr>
    </w:p>
    <w:p w14:paraId="3459E0EB">
      <w:pPr>
        <w:spacing w:line="540" w:lineRule="exact"/>
        <w:rPr>
          <w:rFonts w:ascii="Times New Roman" w:hAnsi="Times New Roman" w:eastAsia="方正仿宋_GBK" w:cs="Times New Roman"/>
          <w:sz w:val="32"/>
          <w:szCs w:val="32"/>
        </w:rPr>
      </w:pPr>
    </w:p>
    <w:p w14:paraId="43BAFA93">
      <w:pPr>
        <w:spacing w:line="540" w:lineRule="exact"/>
        <w:rPr>
          <w:rFonts w:ascii="Times New Roman" w:hAnsi="Times New Roman" w:eastAsia="方正仿宋_GBK" w:cs="Times New Roman"/>
          <w:sz w:val="32"/>
          <w:szCs w:val="32"/>
        </w:rPr>
      </w:pPr>
    </w:p>
    <w:p w14:paraId="58428EA4">
      <w:pPr>
        <w:spacing w:line="540" w:lineRule="exact"/>
        <w:rPr>
          <w:rFonts w:ascii="Times New Roman" w:hAnsi="Times New Roman" w:eastAsia="方正仿宋_GBK" w:cs="Times New Roman"/>
          <w:sz w:val="32"/>
          <w:szCs w:val="32"/>
        </w:rPr>
      </w:pPr>
    </w:p>
    <w:p w14:paraId="259726B0">
      <w:pPr>
        <w:spacing w:line="540" w:lineRule="exact"/>
        <w:rPr>
          <w:rFonts w:ascii="Times New Roman" w:hAnsi="Times New Roman" w:eastAsia="方正仿宋_GBK" w:cs="Times New Roman"/>
          <w:sz w:val="32"/>
          <w:szCs w:val="32"/>
        </w:rPr>
      </w:pPr>
    </w:p>
    <w:p w14:paraId="482AEE9B">
      <w:pPr>
        <w:pStyle w:val="2"/>
      </w:pPr>
    </w:p>
    <w:p w14:paraId="1DB86897">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一、关于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年收支预算情况的总体说明</w:t>
      </w:r>
    </w:p>
    <w:p w14:paraId="7725225D">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预算收入包括：一般公共预算拨款收入、其他收入、上年结转；支出包括：灾害防治及应急管理支出。各级地方财政拨款收入在“其他收入”中反映，主要包括</w:t>
      </w:r>
      <w:r>
        <w:rPr>
          <w:rFonts w:hint="eastAsia" w:ascii="Times New Roman" w:hAnsi="Times New Roman" w:eastAsia="方正仿宋_GBK" w:cs="Times New Roman"/>
          <w:sz w:val="32"/>
          <w:szCs w:val="32"/>
          <w:lang w:val="en-US" w:eastAsia="zh-CN"/>
        </w:rPr>
        <w:t>改革性津贴补贴、绩效工资、外聘人员工资、保险缴纳、大队及消防站地方伙食补助</w:t>
      </w:r>
      <w:r>
        <w:rPr>
          <w:rFonts w:ascii="Times New Roman" w:hAnsi="Times New Roman" w:eastAsia="方正仿宋_GBK" w:cs="Times New Roman"/>
          <w:sz w:val="32"/>
          <w:szCs w:val="32"/>
        </w:rPr>
        <w:t>、消防救援</w:t>
      </w:r>
      <w:r>
        <w:rPr>
          <w:rFonts w:hint="eastAsia" w:ascii="Times New Roman" w:hAnsi="Times New Roman" w:eastAsia="方正仿宋_GBK" w:cs="Times New Roman"/>
          <w:sz w:val="32"/>
          <w:szCs w:val="32"/>
          <w:lang w:val="en-US" w:eastAsia="zh-CN"/>
        </w:rPr>
        <w:t>大</w:t>
      </w:r>
      <w:r>
        <w:rPr>
          <w:rFonts w:ascii="Times New Roman" w:hAnsi="Times New Roman" w:eastAsia="方正仿宋_GBK" w:cs="Times New Roman"/>
          <w:sz w:val="32"/>
          <w:szCs w:val="32"/>
        </w:rPr>
        <w:t>队伍开展消防</w:t>
      </w:r>
      <w:r>
        <w:rPr>
          <w:rFonts w:hint="eastAsia" w:ascii="Times New Roman" w:hAnsi="Times New Roman" w:eastAsia="方正仿宋_GBK" w:cs="Times New Roman"/>
          <w:sz w:val="32"/>
          <w:szCs w:val="32"/>
          <w:lang w:val="en-US" w:eastAsia="zh-CN"/>
        </w:rPr>
        <w:t>业务</w:t>
      </w:r>
      <w:r>
        <w:rPr>
          <w:rFonts w:ascii="Times New Roman" w:hAnsi="Times New Roman" w:eastAsia="方正仿宋_GBK" w:cs="Times New Roman"/>
          <w:sz w:val="32"/>
          <w:szCs w:val="32"/>
        </w:rPr>
        <w:t>宣传、火灾防治、等业务经费。</w:t>
      </w: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年收支总预算</w:t>
      </w:r>
      <w:r>
        <w:rPr>
          <w:rFonts w:hint="eastAsia" w:ascii="Times New Roman" w:hAnsi="Times New Roman" w:eastAsia="方正仿宋_GBK" w:cs="Times New Roman"/>
          <w:sz w:val="32"/>
          <w:szCs w:val="32"/>
          <w:lang w:val="en-US" w:eastAsia="zh-CN"/>
        </w:rPr>
        <w:t>605.14</w:t>
      </w:r>
      <w:r>
        <w:rPr>
          <w:rFonts w:ascii="Times New Roman" w:hAnsi="Times New Roman" w:eastAsia="方正仿宋_GBK" w:cs="Times New Roman"/>
          <w:sz w:val="32"/>
          <w:szCs w:val="32"/>
        </w:rPr>
        <w:t>万元。</w:t>
      </w:r>
    </w:p>
    <w:p w14:paraId="44D13443">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二、关于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年收入预算情况说明</w:t>
      </w:r>
    </w:p>
    <w:p w14:paraId="1037D423">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年收入预算</w:t>
      </w:r>
      <w:r>
        <w:rPr>
          <w:rFonts w:hint="eastAsia" w:ascii="Times New Roman" w:hAnsi="Times New Roman" w:eastAsia="方正仿宋_GBK" w:cs="Times New Roman"/>
          <w:sz w:val="32"/>
          <w:szCs w:val="32"/>
          <w:lang w:val="en-US" w:eastAsia="zh-CN"/>
        </w:rPr>
        <w:t>605.14</w:t>
      </w:r>
      <w:r>
        <w:rPr>
          <w:rFonts w:ascii="Times New Roman" w:hAnsi="Times New Roman" w:eastAsia="方正仿宋_GBK" w:cs="Times New Roman"/>
          <w:sz w:val="32"/>
          <w:szCs w:val="32"/>
        </w:rPr>
        <w:t>万元，其中：上年结转</w:t>
      </w:r>
      <w:r>
        <w:rPr>
          <w:rFonts w:hint="eastAsia" w:ascii="Times New Roman" w:hAnsi="Times New Roman" w:eastAsia="方正仿宋_GBK" w:cs="Times New Roman"/>
          <w:sz w:val="32"/>
          <w:szCs w:val="32"/>
          <w:lang w:val="en-US" w:eastAsia="zh-CN"/>
        </w:rPr>
        <w:t>0</w:t>
      </w:r>
      <w:r>
        <w:rPr>
          <w:rFonts w:ascii="Times New Roman" w:hAnsi="Times New Roman" w:eastAsia="方正仿宋_GBK" w:cs="Times New Roman"/>
          <w:sz w:val="32"/>
          <w:szCs w:val="32"/>
        </w:rPr>
        <w:t>万元</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一般公共预算拨款收入</w:t>
      </w:r>
      <w:r>
        <w:rPr>
          <w:rFonts w:hint="eastAsia" w:ascii="Times New Roman" w:hAnsi="Times New Roman" w:eastAsia="方正仿宋_GBK" w:cs="Times New Roman"/>
          <w:sz w:val="32"/>
          <w:szCs w:val="32"/>
          <w:lang w:val="en-US" w:eastAsia="zh-CN"/>
        </w:rPr>
        <w:t>70.12</w:t>
      </w:r>
      <w:r>
        <w:rPr>
          <w:rFonts w:ascii="Times New Roman" w:hAnsi="Times New Roman" w:eastAsia="方正仿宋_GBK" w:cs="Times New Roman"/>
          <w:sz w:val="32"/>
          <w:szCs w:val="32"/>
        </w:rPr>
        <w:t>万元，占</w:t>
      </w:r>
      <w:r>
        <w:rPr>
          <w:rFonts w:hint="eastAsia" w:ascii="Times New Roman" w:hAnsi="Times New Roman" w:eastAsia="方正仿宋_GBK" w:cs="Times New Roman"/>
          <w:sz w:val="32"/>
          <w:szCs w:val="32"/>
          <w:lang w:val="en-US" w:eastAsia="zh-CN"/>
        </w:rPr>
        <w:t>11.59</w:t>
      </w:r>
      <w:r>
        <w:rPr>
          <w:rFonts w:ascii="Times New Roman" w:hAnsi="Times New Roman" w:eastAsia="方正仿宋_GBK" w:cs="Times New Roman"/>
          <w:sz w:val="32"/>
          <w:szCs w:val="32"/>
        </w:rPr>
        <w:t>%；其他收入</w:t>
      </w:r>
      <w:r>
        <w:rPr>
          <w:rFonts w:hint="eastAsia" w:ascii="Times New Roman" w:hAnsi="Times New Roman" w:eastAsia="方正仿宋_GBK" w:cs="Times New Roman"/>
          <w:sz w:val="32"/>
          <w:szCs w:val="32"/>
          <w:lang w:val="en-US" w:eastAsia="zh-CN"/>
        </w:rPr>
        <w:t>535.02</w:t>
      </w:r>
      <w:r>
        <w:rPr>
          <w:rFonts w:ascii="Times New Roman" w:hAnsi="Times New Roman" w:eastAsia="方正仿宋_GBK" w:cs="Times New Roman"/>
          <w:sz w:val="32"/>
          <w:szCs w:val="32"/>
        </w:rPr>
        <w:t>万元，</w:t>
      </w:r>
      <w:r>
        <w:rPr>
          <w:rFonts w:hint="eastAsia" w:ascii="Times New Roman" w:hAnsi="Times New Roman" w:eastAsia="方正仿宋_GBK" w:cs="Times New Roman"/>
          <w:sz w:val="32"/>
          <w:szCs w:val="32"/>
          <w:lang w:val="en-US" w:eastAsia="zh-CN"/>
        </w:rPr>
        <w:t>88.41</w:t>
      </w:r>
      <w:r>
        <w:rPr>
          <w:rFonts w:ascii="Times New Roman" w:hAnsi="Times New Roman" w:eastAsia="方正仿宋_GBK" w:cs="Times New Roman"/>
          <w:sz w:val="32"/>
          <w:szCs w:val="32"/>
        </w:rPr>
        <w:t>%，主要是各级地方财政投入的消防</w:t>
      </w:r>
      <w:r>
        <w:rPr>
          <w:rFonts w:hint="eastAsia" w:ascii="Times New Roman" w:hAnsi="Times New Roman" w:eastAsia="方正仿宋_GBK" w:cs="Times New Roman"/>
          <w:sz w:val="32"/>
          <w:szCs w:val="32"/>
          <w:lang w:val="en-US" w:eastAsia="zh-CN"/>
        </w:rPr>
        <w:t>业务</w:t>
      </w:r>
      <w:r>
        <w:rPr>
          <w:rFonts w:ascii="Times New Roman" w:hAnsi="Times New Roman" w:eastAsia="方正仿宋_GBK" w:cs="Times New Roman"/>
          <w:sz w:val="32"/>
          <w:szCs w:val="32"/>
        </w:rPr>
        <w:t>经费。</w:t>
      </w:r>
    </w:p>
    <w:p w14:paraId="2699041A">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三、关于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年支出预算情况说明</w:t>
      </w:r>
    </w:p>
    <w:p w14:paraId="2543BC4E">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年支出预算</w:t>
      </w:r>
      <w:r>
        <w:rPr>
          <w:rFonts w:hint="eastAsia" w:ascii="Times New Roman" w:hAnsi="Times New Roman" w:eastAsia="方正仿宋_GBK" w:cs="Times New Roman"/>
          <w:sz w:val="32"/>
          <w:szCs w:val="32"/>
          <w:lang w:val="en-US" w:eastAsia="zh-CN"/>
        </w:rPr>
        <w:t>605.14</w:t>
      </w:r>
      <w:r>
        <w:rPr>
          <w:rFonts w:ascii="Times New Roman" w:hAnsi="Times New Roman" w:eastAsia="方正仿宋_GBK" w:cs="Times New Roman"/>
          <w:sz w:val="32"/>
          <w:szCs w:val="32"/>
        </w:rPr>
        <w:t>万元，其中：基本支出</w:t>
      </w:r>
      <w:r>
        <w:rPr>
          <w:rFonts w:hint="eastAsia" w:ascii="Times New Roman" w:hAnsi="Times New Roman" w:eastAsia="方正仿宋_GBK" w:cs="Times New Roman"/>
          <w:sz w:val="32"/>
          <w:szCs w:val="32"/>
          <w:lang w:val="en-US" w:eastAsia="zh-CN"/>
        </w:rPr>
        <w:t>535.02</w:t>
      </w:r>
      <w:r>
        <w:rPr>
          <w:rFonts w:ascii="Times New Roman" w:hAnsi="Times New Roman" w:eastAsia="方正仿宋_GBK" w:cs="Times New Roman"/>
          <w:sz w:val="32"/>
          <w:szCs w:val="32"/>
        </w:rPr>
        <w:t>万元，占</w:t>
      </w:r>
      <w:r>
        <w:rPr>
          <w:rFonts w:hint="eastAsia" w:ascii="Times New Roman" w:hAnsi="Times New Roman" w:eastAsia="方正仿宋_GBK" w:cs="Times New Roman"/>
          <w:sz w:val="32"/>
          <w:szCs w:val="32"/>
          <w:lang w:val="en-US" w:eastAsia="zh-CN"/>
        </w:rPr>
        <w:t>92.87</w:t>
      </w:r>
      <w:r>
        <w:rPr>
          <w:rFonts w:ascii="Times New Roman" w:hAnsi="Times New Roman" w:eastAsia="方正仿宋_GBK" w:cs="Times New Roman"/>
          <w:sz w:val="32"/>
          <w:szCs w:val="32"/>
        </w:rPr>
        <w:t>%；项目支出</w:t>
      </w:r>
      <w:r>
        <w:rPr>
          <w:rFonts w:hint="eastAsia" w:ascii="Times New Roman" w:hAnsi="Times New Roman" w:eastAsia="方正仿宋_GBK" w:cs="Times New Roman"/>
          <w:sz w:val="32"/>
          <w:szCs w:val="32"/>
          <w:lang w:val="en-US" w:eastAsia="zh-CN"/>
        </w:rPr>
        <w:t>43.12</w:t>
      </w:r>
      <w:r>
        <w:rPr>
          <w:rFonts w:ascii="Times New Roman" w:hAnsi="Times New Roman" w:eastAsia="方正仿宋_GBK" w:cs="Times New Roman"/>
          <w:sz w:val="32"/>
          <w:szCs w:val="32"/>
        </w:rPr>
        <w:t>万元，占</w:t>
      </w:r>
      <w:r>
        <w:rPr>
          <w:rFonts w:hint="eastAsia" w:ascii="Times New Roman" w:hAnsi="Times New Roman" w:eastAsia="方正仿宋_GBK" w:cs="Times New Roman"/>
          <w:sz w:val="32"/>
          <w:szCs w:val="32"/>
          <w:lang w:val="en-US" w:eastAsia="zh-CN"/>
        </w:rPr>
        <w:t>7.13</w:t>
      </w:r>
      <w:r>
        <w:rPr>
          <w:rFonts w:ascii="Times New Roman" w:hAnsi="Times New Roman" w:eastAsia="方正仿宋_GBK" w:cs="Times New Roman"/>
          <w:sz w:val="32"/>
          <w:szCs w:val="32"/>
        </w:rPr>
        <w:t>%。</w:t>
      </w:r>
    </w:p>
    <w:p w14:paraId="61A562A2">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四、关于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年财政拨款收支预算情况总体说明</w:t>
      </w:r>
    </w:p>
    <w:p w14:paraId="7CA534F5">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年财政拨款收支总预算</w:t>
      </w:r>
      <w:r>
        <w:rPr>
          <w:rFonts w:hint="eastAsia" w:ascii="Times New Roman" w:hAnsi="Times New Roman" w:eastAsia="方正仿宋_GBK" w:cs="Times New Roman"/>
          <w:sz w:val="32"/>
          <w:szCs w:val="32"/>
          <w:lang w:val="en-US" w:eastAsia="zh-CN"/>
        </w:rPr>
        <w:t>70.12</w:t>
      </w:r>
      <w:r>
        <w:rPr>
          <w:rFonts w:ascii="Times New Roman" w:hAnsi="Times New Roman" w:eastAsia="方正仿宋_GBK" w:cs="Times New Roman"/>
          <w:sz w:val="32"/>
          <w:szCs w:val="32"/>
        </w:rPr>
        <w:t>万元。收入全部为一般公共预算拨款，包括：一般公共预算拨款本年收入</w:t>
      </w:r>
      <w:r>
        <w:rPr>
          <w:rFonts w:hint="eastAsia" w:ascii="Times New Roman" w:hAnsi="Times New Roman" w:eastAsia="方正仿宋_GBK" w:cs="Times New Roman"/>
          <w:sz w:val="32"/>
          <w:szCs w:val="32"/>
          <w:lang w:val="en-US" w:eastAsia="zh-CN"/>
        </w:rPr>
        <w:t>70.12</w:t>
      </w:r>
      <w:r>
        <w:rPr>
          <w:rFonts w:ascii="Times New Roman" w:hAnsi="Times New Roman" w:eastAsia="方正仿宋_GBK" w:cs="Times New Roman"/>
          <w:sz w:val="32"/>
          <w:szCs w:val="32"/>
        </w:rPr>
        <w:t>万元，上年结转</w:t>
      </w:r>
      <w:r>
        <w:rPr>
          <w:rFonts w:hint="eastAsia" w:ascii="Times New Roman" w:hAnsi="Times New Roman" w:eastAsia="方正仿宋_GBK" w:cs="Times New Roman"/>
          <w:sz w:val="32"/>
          <w:szCs w:val="32"/>
          <w:lang w:val="en-US" w:eastAsia="zh-CN"/>
        </w:rPr>
        <w:t>0</w:t>
      </w:r>
      <w:r>
        <w:rPr>
          <w:rFonts w:ascii="Times New Roman" w:hAnsi="Times New Roman" w:eastAsia="方正仿宋_GBK" w:cs="Times New Roman"/>
          <w:sz w:val="32"/>
          <w:szCs w:val="32"/>
        </w:rPr>
        <w:t>万元。支出包括：灾害防治及应急管理支出</w:t>
      </w:r>
      <w:r>
        <w:rPr>
          <w:rFonts w:hint="eastAsia" w:ascii="Times New Roman" w:hAnsi="Times New Roman" w:eastAsia="方正仿宋_GBK" w:cs="Times New Roman"/>
          <w:sz w:val="32"/>
          <w:szCs w:val="32"/>
          <w:lang w:val="en-US" w:eastAsia="zh-CN"/>
        </w:rPr>
        <w:t>70.12</w:t>
      </w:r>
      <w:r>
        <w:rPr>
          <w:rFonts w:ascii="Times New Roman" w:hAnsi="Times New Roman" w:eastAsia="方正仿宋_GBK" w:cs="Times New Roman"/>
          <w:sz w:val="32"/>
          <w:szCs w:val="32"/>
        </w:rPr>
        <w:t>万元。</w:t>
      </w:r>
    </w:p>
    <w:p w14:paraId="6EEDB8A3">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年一般公共预算当年拨款情况说明</w:t>
      </w:r>
    </w:p>
    <w:p w14:paraId="28CF0293">
      <w:pPr>
        <w:spacing w:line="54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（一）一般公共预算当年拨款规模变化情况说明。</w:t>
      </w:r>
    </w:p>
    <w:p w14:paraId="0FCBA055">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年一般公共预算当年拨款</w:t>
      </w:r>
      <w:r>
        <w:rPr>
          <w:rFonts w:hint="eastAsia" w:ascii="Times New Roman" w:hAnsi="Times New Roman" w:eastAsia="方正仿宋_GBK" w:cs="Times New Roman"/>
          <w:sz w:val="32"/>
          <w:szCs w:val="32"/>
          <w:lang w:val="en-US" w:eastAsia="zh-CN"/>
        </w:rPr>
        <w:t>70.12</w:t>
      </w:r>
      <w:r>
        <w:rPr>
          <w:rFonts w:ascii="Times New Roman" w:hAnsi="Times New Roman" w:eastAsia="方正仿宋_GBK" w:cs="Times New Roman"/>
          <w:sz w:val="32"/>
          <w:szCs w:val="32"/>
        </w:rPr>
        <w:t>万元，比202</w:t>
      </w:r>
      <w:r>
        <w:rPr>
          <w:rFonts w:hint="eastAsia" w:ascii="Times New Roman" w:hAnsi="Times New Roman" w:eastAsia="方正仿宋_GBK" w:cs="Times New Roman"/>
          <w:sz w:val="32"/>
          <w:szCs w:val="32"/>
          <w:lang w:val="en-US" w:eastAsia="zh-CN"/>
        </w:rPr>
        <w:t>4</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减少4.14</w:t>
      </w:r>
      <w:r>
        <w:rPr>
          <w:rFonts w:ascii="Times New Roman" w:hAnsi="Times New Roman" w:eastAsia="方正仿宋_GBK" w:cs="Times New Roman"/>
          <w:sz w:val="32"/>
          <w:szCs w:val="32"/>
        </w:rPr>
        <w:t>万元。增加的支出主要是</w:t>
      </w:r>
      <w:r>
        <w:rPr>
          <w:rFonts w:hint="eastAsia" w:ascii="Times New Roman" w:hAnsi="Times New Roman" w:eastAsia="方正仿宋_GBK" w:cs="Times New Roman"/>
          <w:sz w:val="32"/>
          <w:szCs w:val="32"/>
          <w:lang w:val="en-US" w:eastAsia="zh-CN"/>
        </w:rPr>
        <w:t>消防救援大队本年度中央公用经费支出标准较上年有所提高</w:t>
      </w:r>
      <w:r>
        <w:rPr>
          <w:rFonts w:ascii="Times New Roman" w:hAnsi="Times New Roman" w:eastAsia="方正仿宋_GBK" w:cs="Times New Roman"/>
          <w:sz w:val="32"/>
          <w:szCs w:val="32"/>
        </w:rPr>
        <w:t>，体现在有关支出科目中。</w:t>
      </w:r>
    </w:p>
    <w:p w14:paraId="1F490978">
      <w:pPr>
        <w:spacing w:line="540" w:lineRule="exact"/>
        <w:ind w:firstLine="640" w:firstLineChars="200"/>
        <w:rPr>
          <w:rFonts w:ascii="方正楷体_GBK" w:hAnsi="Times New Roman" w:eastAsia="方正楷体_GBK" w:cs="Times New Roman"/>
          <w:sz w:val="32"/>
          <w:szCs w:val="32"/>
        </w:rPr>
      </w:pPr>
      <w:r>
        <w:rPr>
          <w:rFonts w:ascii="方正楷体_GBK" w:hAnsi="Times New Roman" w:eastAsia="方正楷体_GBK" w:cs="Times New Roman"/>
          <w:sz w:val="32"/>
          <w:szCs w:val="32"/>
        </w:rPr>
        <w:t>（二）一般公共预算当年拨款结构情况说明。</w:t>
      </w:r>
    </w:p>
    <w:p w14:paraId="650F3DC3">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灾害防治及应急管理（类）支出</w:t>
      </w:r>
      <w:r>
        <w:rPr>
          <w:rFonts w:hint="eastAsia" w:ascii="Times New Roman" w:hAnsi="Times New Roman" w:eastAsia="方正仿宋_GBK" w:cs="Times New Roman"/>
          <w:sz w:val="32"/>
          <w:szCs w:val="32"/>
          <w:lang w:val="en-US" w:eastAsia="zh-CN"/>
        </w:rPr>
        <w:t>43.12</w:t>
      </w:r>
      <w:r>
        <w:rPr>
          <w:rFonts w:ascii="Times New Roman" w:hAnsi="Times New Roman" w:eastAsia="方正仿宋_GBK" w:cs="Times New Roman"/>
          <w:sz w:val="32"/>
          <w:szCs w:val="32"/>
        </w:rPr>
        <w:t>万元，占</w:t>
      </w:r>
      <w:r>
        <w:rPr>
          <w:rFonts w:hint="eastAsia" w:ascii="Times New Roman" w:hAnsi="Times New Roman" w:eastAsia="方正仿宋_GBK" w:cs="Times New Roman"/>
          <w:sz w:val="32"/>
          <w:szCs w:val="32"/>
          <w:lang w:val="en-US" w:eastAsia="zh-CN"/>
        </w:rPr>
        <w:t>100</w:t>
      </w:r>
      <w:r>
        <w:rPr>
          <w:rFonts w:ascii="Times New Roman" w:hAnsi="Times New Roman" w:eastAsia="方正仿宋_GBK" w:cs="Times New Roman"/>
          <w:sz w:val="32"/>
          <w:szCs w:val="32"/>
        </w:rPr>
        <w:t>%。</w:t>
      </w:r>
    </w:p>
    <w:p w14:paraId="7B7C4745">
      <w:pPr>
        <w:spacing w:line="540" w:lineRule="exact"/>
        <w:ind w:firstLine="640" w:firstLineChars="200"/>
        <w:rPr>
          <w:rFonts w:ascii="方正楷体_GBK" w:hAnsi="Times New Roman" w:eastAsia="方正楷体_GBK" w:cs="Times New Roman"/>
          <w:sz w:val="32"/>
          <w:szCs w:val="32"/>
        </w:rPr>
      </w:pPr>
      <w:r>
        <w:rPr>
          <w:rFonts w:ascii="方正楷体_GBK" w:hAnsi="Times New Roman" w:eastAsia="方正楷体_GBK" w:cs="Times New Roman"/>
          <w:sz w:val="32"/>
          <w:szCs w:val="32"/>
        </w:rPr>
        <w:t>（三）一般公共预算按照支出功能分类情况说明。</w:t>
      </w:r>
    </w:p>
    <w:p w14:paraId="27B5822B">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按照支出功能分类，灾害防治及应急管理方面的支出占部门支出总额的比重较高，主要是：22402消防</w:t>
      </w:r>
      <w:r>
        <w:rPr>
          <w:rFonts w:hint="eastAsia" w:ascii="Times New Roman" w:hAnsi="Times New Roman" w:eastAsia="方正仿宋_GBK" w:cs="Times New Roman"/>
          <w:sz w:val="32"/>
          <w:szCs w:val="32"/>
          <w:lang w:val="en-US" w:eastAsia="zh-CN"/>
        </w:rPr>
        <w:t>救援</w:t>
      </w:r>
      <w:r>
        <w:rPr>
          <w:rFonts w:ascii="Times New Roman" w:hAnsi="Times New Roman" w:eastAsia="方正仿宋_GBK" w:cs="Times New Roman"/>
          <w:sz w:val="32"/>
          <w:szCs w:val="32"/>
        </w:rPr>
        <w:t>事务科目，202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年预算数为</w:t>
      </w:r>
      <w:r>
        <w:rPr>
          <w:rFonts w:hint="eastAsia" w:ascii="Times New Roman" w:hAnsi="Times New Roman" w:eastAsia="方正仿宋_GBK" w:cs="Times New Roman"/>
          <w:sz w:val="32"/>
          <w:szCs w:val="32"/>
          <w:lang w:val="en-US" w:eastAsia="zh-CN"/>
        </w:rPr>
        <w:t>43.12</w:t>
      </w:r>
      <w:r>
        <w:rPr>
          <w:rFonts w:ascii="Times New Roman" w:hAnsi="Times New Roman" w:eastAsia="方正仿宋_GBK" w:cs="Times New Roman"/>
          <w:sz w:val="32"/>
          <w:szCs w:val="32"/>
        </w:rPr>
        <w:t>万元，占一般公共预算支出的</w:t>
      </w:r>
      <w:r>
        <w:rPr>
          <w:rFonts w:hint="eastAsia" w:ascii="Times New Roman" w:hAnsi="Times New Roman" w:eastAsia="方正仿宋_GBK" w:cs="Times New Roman"/>
          <w:sz w:val="32"/>
          <w:szCs w:val="32"/>
          <w:lang w:val="en-US" w:eastAsia="zh-CN"/>
        </w:rPr>
        <w:t>100</w:t>
      </w:r>
      <w:r>
        <w:rPr>
          <w:rFonts w:ascii="Times New Roman" w:hAnsi="Times New Roman" w:eastAsia="方正仿宋_GBK" w:cs="Times New Roman"/>
          <w:sz w:val="32"/>
          <w:szCs w:val="32"/>
        </w:rPr>
        <w:t>%，主要用于消防救援队伍行政运行以及消防救援人员伙食费项目。</w:t>
      </w:r>
    </w:p>
    <w:p w14:paraId="653BC02D">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ascii="Times New Roman" w:hAnsi="Times New Roman" w:eastAsia="方正仿宋_GBK" w:cs="Times New Roman"/>
          <w:sz w:val="32"/>
          <w:szCs w:val="32"/>
        </w:rPr>
        <w:t>.灾害防治及应急管理支出（类）消防</w:t>
      </w:r>
      <w:r>
        <w:rPr>
          <w:rFonts w:hint="eastAsia" w:ascii="Times New Roman" w:hAnsi="Times New Roman" w:eastAsia="方正仿宋_GBK" w:cs="Times New Roman"/>
          <w:sz w:val="32"/>
          <w:szCs w:val="32"/>
          <w:lang w:val="en-US" w:eastAsia="zh-CN"/>
        </w:rPr>
        <w:t>救援</w:t>
      </w:r>
      <w:r>
        <w:rPr>
          <w:rFonts w:ascii="Times New Roman" w:hAnsi="Times New Roman" w:eastAsia="方正仿宋_GBK" w:cs="Times New Roman"/>
          <w:sz w:val="32"/>
          <w:szCs w:val="32"/>
        </w:rPr>
        <w:t>事务（款）行政运行（项）</w:t>
      </w:r>
    </w:p>
    <w:p w14:paraId="6E984683">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年预算数为</w:t>
      </w:r>
      <w:r>
        <w:rPr>
          <w:rFonts w:hint="eastAsia" w:ascii="Times New Roman" w:hAnsi="Times New Roman" w:eastAsia="方正仿宋_GBK" w:cs="Times New Roman"/>
          <w:sz w:val="32"/>
          <w:szCs w:val="32"/>
          <w:lang w:val="en-US" w:eastAsia="zh-CN"/>
        </w:rPr>
        <w:t>27.00</w:t>
      </w:r>
      <w:r>
        <w:rPr>
          <w:rFonts w:ascii="Times New Roman" w:hAnsi="Times New Roman" w:eastAsia="方正仿宋_GBK" w:cs="Times New Roman"/>
          <w:sz w:val="32"/>
          <w:szCs w:val="32"/>
        </w:rPr>
        <w:t>万元，比202</w:t>
      </w:r>
      <w:r>
        <w:rPr>
          <w:rFonts w:hint="eastAsia" w:ascii="Times New Roman" w:hAnsi="Times New Roman" w:eastAsia="方正仿宋_GBK" w:cs="Times New Roman"/>
          <w:sz w:val="32"/>
          <w:szCs w:val="32"/>
          <w:lang w:val="en-US" w:eastAsia="zh-CN"/>
        </w:rPr>
        <w:t>4</w:t>
      </w:r>
      <w:r>
        <w:rPr>
          <w:rFonts w:ascii="Times New Roman" w:hAnsi="Times New Roman" w:eastAsia="方正仿宋_GBK" w:cs="Times New Roman"/>
          <w:sz w:val="32"/>
          <w:szCs w:val="32"/>
        </w:rPr>
        <w:t>年执行数</w:t>
      </w:r>
      <w:r>
        <w:rPr>
          <w:rFonts w:hint="eastAsia" w:ascii="Times New Roman" w:hAnsi="Times New Roman" w:eastAsia="方正仿宋_GBK" w:cs="Times New Roman"/>
          <w:sz w:val="32"/>
          <w:szCs w:val="32"/>
          <w:lang w:val="en-US" w:eastAsia="zh-CN"/>
        </w:rPr>
        <w:t>减少2.6</w:t>
      </w:r>
      <w:r>
        <w:rPr>
          <w:rFonts w:ascii="Times New Roman" w:hAnsi="Times New Roman" w:eastAsia="方正仿宋_GBK" w:cs="Times New Roman"/>
          <w:sz w:val="32"/>
          <w:szCs w:val="32"/>
        </w:rPr>
        <w:t>万元，</w:t>
      </w:r>
      <w:r>
        <w:rPr>
          <w:rFonts w:hint="eastAsia" w:ascii="Times New Roman" w:hAnsi="Times New Roman" w:eastAsia="方正仿宋_GBK" w:cs="Times New Roman"/>
          <w:sz w:val="32"/>
          <w:szCs w:val="32"/>
          <w:lang w:val="en-US" w:eastAsia="zh-CN"/>
        </w:rPr>
        <w:t>降低8.78</w:t>
      </w:r>
      <w:r>
        <w:rPr>
          <w:rFonts w:ascii="Times New Roman" w:hAnsi="Times New Roman" w:eastAsia="方正仿宋_GBK" w:cs="Times New Roman"/>
          <w:sz w:val="32"/>
          <w:szCs w:val="32"/>
        </w:rPr>
        <w:t>%，主要是202</w:t>
      </w:r>
      <w:r>
        <w:rPr>
          <w:rFonts w:hint="eastAsia" w:ascii="Times New Roman" w:hAnsi="Times New Roman" w:eastAsia="方正仿宋_GBK" w:cs="Times New Roman"/>
          <w:sz w:val="32"/>
          <w:szCs w:val="32"/>
          <w:lang w:val="en-US" w:eastAsia="zh-CN"/>
        </w:rPr>
        <w:t>5</w:t>
      </w:r>
      <w:r>
        <w:rPr>
          <w:rFonts w:hint="eastAsia"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用于消防救援业务宣传、消防救援大队电费、水支出</w:t>
      </w:r>
      <w:r>
        <w:rPr>
          <w:rFonts w:ascii="Times New Roman" w:hAnsi="Times New Roman" w:eastAsia="方正仿宋_GBK" w:cs="Times New Roman"/>
          <w:sz w:val="32"/>
          <w:szCs w:val="32"/>
        </w:rPr>
        <w:t>。</w:t>
      </w:r>
    </w:p>
    <w:p w14:paraId="583C3302">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ascii="Times New Roman" w:hAnsi="Times New Roman" w:eastAsia="方正仿宋_GBK" w:cs="Times New Roman"/>
          <w:sz w:val="32"/>
          <w:szCs w:val="32"/>
        </w:rPr>
        <w:t>.灾害防治及应急管理支出（类）消防</w:t>
      </w:r>
      <w:r>
        <w:rPr>
          <w:rFonts w:hint="eastAsia" w:ascii="Times New Roman" w:hAnsi="Times New Roman" w:eastAsia="方正仿宋_GBK" w:cs="Times New Roman"/>
          <w:sz w:val="32"/>
          <w:szCs w:val="32"/>
          <w:lang w:val="en-US" w:eastAsia="zh-CN"/>
        </w:rPr>
        <w:t>救援</w:t>
      </w:r>
      <w:r>
        <w:rPr>
          <w:rFonts w:ascii="Times New Roman" w:hAnsi="Times New Roman" w:eastAsia="方正仿宋_GBK" w:cs="Times New Roman"/>
          <w:sz w:val="32"/>
          <w:szCs w:val="32"/>
        </w:rPr>
        <w:t>事务（款）消防应急救援（项）</w:t>
      </w:r>
    </w:p>
    <w:p w14:paraId="4CD65ACC">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年预算数为</w:t>
      </w:r>
      <w:r>
        <w:rPr>
          <w:rFonts w:hint="eastAsia" w:ascii="Times New Roman" w:hAnsi="Times New Roman" w:eastAsia="方正仿宋_GBK" w:cs="Times New Roman"/>
          <w:sz w:val="32"/>
          <w:szCs w:val="32"/>
          <w:lang w:val="en-US" w:eastAsia="zh-CN"/>
        </w:rPr>
        <w:t>43.12</w:t>
      </w:r>
      <w:r>
        <w:rPr>
          <w:rFonts w:ascii="Times New Roman" w:hAnsi="Times New Roman" w:eastAsia="方正仿宋_GBK" w:cs="Times New Roman"/>
          <w:sz w:val="32"/>
          <w:szCs w:val="32"/>
        </w:rPr>
        <w:t>万元，比202</w:t>
      </w:r>
      <w:r>
        <w:rPr>
          <w:rFonts w:hint="eastAsia" w:ascii="Times New Roman" w:hAnsi="Times New Roman" w:eastAsia="方正仿宋_GBK" w:cs="Times New Roman"/>
          <w:sz w:val="32"/>
          <w:szCs w:val="32"/>
          <w:lang w:val="en-US" w:eastAsia="zh-CN"/>
        </w:rPr>
        <w:t>4</w:t>
      </w:r>
      <w:r>
        <w:rPr>
          <w:rFonts w:ascii="Times New Roman" w:hAnsi="Times New Roman" w:eastAsia="方正仿宋_GBK" w:cs="Times New Roman"/>
          <w:sz w:val="32"/>
          <w:szCs w:val="32"/>
        </w:rPr>
        <w:t>年执行数</w:t>
      </w:r>
      <w:r>
        <w:rPr>
          <w:rFonts w:hint="eastAsia" w:ascii="Times New Roman" w:hAnsi="Times New Roman" w:eastAsia="方正仿宋_GBK" w:cs="Times New Roman"/>
          <w:sz w:val="32"/>
          <w:szCs w:val="32"/>
          <w:lang w:val="en-US" w:eastAsia="zh-CN"/>
        </w:rPr>
        <w:t>减少4.14</w:t>
      </w:r>
      <w:r>
        <w:rPr>
          <w:rFonts w:ascii="Times New Roman" w:hAnsi="Times New Roman" w:eastAsia="方正仿宋_GBK" w:cs="Times New Roman"/>
          <w:sz w:val="32"/>
          <w:szCs w:val="32"/>
        </w:rPr>
        <w:t>万元，</w:t>
      </w:r>
      <w:r>
        <w:rPr>
          <w:rFonts w:hint="eastAsia" w:ascii="Times New Roman" w:hAnsi="Times New Roman" w:eastAsia="方正仿宋_GBK" w:cs="Times New Roman"/>
          <w:sz w:val="32"/>
          <w:szCs w:val="32"/>
          <w:lang w:val="en-US" w:eastAsia="zh-CN"/>
        </w:rPr>
        <w:t>降低8.76</w:t>
      </w:r>
      <w:r>
        <w:rPr>
          <w:rFonts w:ascii="Times New Roman" w:hAnsi="Times New Roman" w:eastAsia="方正仿宋_GBK" w:cs="Times New Roman"/>
          <w:sz w:val="32"/>
          <w:szCs w:val="32"/>
        </w:rPr>
        <w:t>%，主要是</w:t>
      </w:r>
      <w:r>
        <w:rPr>
          <w:rFonts w:hint="eastAsia" w:ascii="Times New Roman" w:hAnsi="Times New Roman" w:eastAsia="方正仿宋_GBK" w:cs="Times New Roman"/>
          <w:sz w:val="32"/>
          <w:szCs w:val="32"/>
          <w:lang w:val="en-US" w:eastAsia="zh-CN"/>
        </w:rPr>
        <w:t>消防救援人员就餐人数有所减少</w:t>
      </w:r>
      <w:r>
        <w:rPr>
          <w:rFonts w:ascii="Times New Roman" w:hAnsi="Times New Roman" w:eastAsia="方正仿宋_GBK" w:cs="Times New Roman"/>
          <w:sz w:val="32"/>
          <w:szCs w:val="32"/>
        </w:rPr>
        <w:t>。</w:t>
      </w:r>
    </w:p>
    <w:p w14:paraId="1EDF5736">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六、关于消防救援</w:t>
      </w:r>
      <w:r>
        <w:rPr>
          <w:rFonts w:hint="eastAsia" w:ascii="Times New Roman" w:hAnsi="Times New Roman" w:eastAsia="方正黑体_GBK" w:cs="Times New Roman"/>
          <w:sz w:val="32"/>
          <w:szCs w:val="32"/>
          <w:lang w:val="en-US" w:eastAsia="zh-CN"/>
        </w:rPr>
        <w:t>大</w:t>
      </w:r>
      <w:r>
        <w:rPr>
          <w:rFonts w:ascii="Times New Roman" w:hAnsi="Times New Roman" w:eastAsia="方正黑体_GBK" w:cs="Times New Roman"/>
          <w:sz w:val="32"/>
          <w:szCs w:val="32"/>
        </w:rPr>
        <w:t>队202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年一般公共预算基本支出情况说明</w:t>
      </w:r>
    </w:p>
    <w:p w14:paraId="1C9599F9">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年一般公共预算基本支出</w:t>
      </w:r>
      <w:r>
        <w:rPr>
          <w:rFonts w:hint="eastAsia" w:ascii="Times New Roman" w:hAnsi="Times New Roman" w:eastAsia="方正仿宋_GBK" w:cs="Times New Roman"/>
          <w:sz w:val="32"/>
          <w:szCs w:val="32"/>
          <w:lang w:val="en-US" w:eastAsia="zh-CN"/>
        </w:rPr>
        <w:t>27.00</w:t>
      </w:r>
      <w:r>
        <w:rPr>
          <w:rFonts w:ascii="Times New Roman" w:hAnsi="Times New Roman" w:eastAsia="方正仿宋_GBK" w:cs="Times New Roman"/>
          <w:sz w:val="32"/>
          <w:szCs w:val="32"/>
        </w:rPr>
        <w:t>万元，其中：</w:t>
      </w:r>
    </w:p>
    <w:p w14:paraId="009C4AC2">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仿宋_GBK" w:cs="Times New Roman"/>
          <w:sz w:val="32"/>
          <w:szCs w:val="32"/>
        </w:rPr>
        <w:t>日常公用经费</w:t>
      </w:r>
      <w:r>
        <w:rPr>
          <w:rFonts w:hint="eastAsia" w:ascii="Times New Roman" w:hAnsi="Times New Roman" w:eastAsia="方正仿宋_GBK" w:cs="Times New Roman"/>
          <w:sz w:val="32"/>
          <w:szCs w:val="32"/>
          <w:lang w:val="en-US" w:eastAsia="zh-CN"/>
        </w:rPr>
        <w:t>27.00</w:t>
      </w:r>
      <w:r>
        <w:rPr>
          <w:rFonts w:ascii="Times New Roman" w:hAnsi="Times New Roman" w:eastAsia="方正仿宋_GBK" w:cs="Times New Roman"/>
          <w:sz w:val="32"/>
          <w:szCs w:val="32"/>
        </w:rPr>
        <w:t>万元，主要包括：</w:t>
      </w:r>
      <w:r>
        <w:rPr>
          <w:rFonts w:hint="eastAsia" w:ascii="Times New Roman" w:hAnsi="Times New Roman" w:eastAsia="方正仿宋_GBK" w:cs="Times New Roman"/>
          <w:sz w:val="32"/>
          <w:szCs w:val="32"/>
          <w:lang w:val="en-US" w:eastAsia="zh-CN"/>
        </w:rPr>
        <w:t>电费5.8万元、水费2.2万元、</w:t>
      </w:r>
      <w:r>
        <w:rPr>
          <w:rFonts w:ascii="Times New Roman" w:hAnsi="Times New Roman" w:eastAsia="方正仿宋_GBK" w:cs="Times New Roman"/>
          <w:sz w:val="32"/>
          <w:szCs w:val="32"/>
        </w:rPr>
        <w:t>其他商品和服务支出</w:t>
      </w:r>
      <w:r>
        <w:rPr>
          <w:rFonts w:hint="eastAsia" w:ascii="Times New Roman" w:hAnsi="Times New Roman" w:eastAsia="方正仿宋_GBK" w:cs="Times New Roman"/>
          <w:sz w:val="32"/>
          <w:szCs w:val="32"/>
          <w:lang w:val="en-US" w:eastAsia="zh-CN"/>
        </w:rPr>
        <w:t>19万元</w:t>
      </w:r>
      <w:r>
        <w:rPr>
          <w:rFonts w:ascii="Times New Roman" w:hAnsi="Times New Roman" w:eastAsia="方正仿宋_GBK" w:cs="Times New Roman"/>
          <w:sz w:val="32"/>
          <w:szCs w:val="32"/>
        </w:rPr>
        <w:t>。</w:t>
      </w:r>
    </w:p>
    <w:p w14:paraId="4AA2EB48">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年“三公”经费预算情况说明</w:t>
      </w:r>
    </w:p>
    <w:p w14:paraId="325C343E">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尚未实行公务用车改革，“三公”经费财政拨款预算为0万元，其中：因公出国（境）费预算0万元，公务用车购置及运行费预算0万元，公务接待费预算0万元。202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年“三公”经费预算</w:t>
      </w:r>
      <w:r>
        <w:rPr>
          <w:rFonts w:hint="eastAsia" w:ascii="Times New Roman" w:hAnsi="Times New Roman" w:eastAsia="方正仿宋_GBK" w:cs="Times New Roman"/>
          <w:sz w:val="32"/>
          <w:szCs w:val="32"/>
        </w:rPr>
        <w:t>与</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持平</w:t>
      </w:r>
      <w:r>
        <w:rPr>
          <w:rFonts w:ascii="Times New Roman" w:hAnsi="Times New Roman" w:eastAsia="方正仿宋_GBK" w:cs="Times New Roman"/>
          <w:sz w:val="32"/>
          <w:szCs w:val="32"/>
        </w:rPr>
        <w:t>，按照党中央、国务院关于过紧日子的有关要求，厉行节约办一切事业，进一步压减因公出国（境）任务、公务用车费用和公务接待费支出。</w:t>
      </w:r>
    </w:p>
    <w:p w14:paraId="355E8317">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年政府性基金预算支出情况的说明</w:t>
      </w:r>
    </w:p>
    <w:p w14:paraId="51BD52FE">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年没有使用政府性基金预算拨款安排支出。</w:t>
      </w:r>
    </w:p>
    <w:p w14:paraId="4E827A71">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九、关于</w:t>
      </w:r>
      <w:r>
        <w:rPr>
          <w:rFonts w:hint="eastAsia" w:ascii="Times New Roman" w:hAnsi="Times New Roman" w:eastAsia="方正黑体_GBK" w:cs="Times New Roman"/>
          <w:sz w:val="32"/>
          <w:szCs w:val="32"/>
          <w:lang w:val="en-US" w:eastAsia="zh-CN"/>
        </w:rPr>
        <w:t>消防救援大队</w:t>
      </w:r>
      <w:r>
        <w:rPr>
          <w:rFonts w:ascii="Times New Roman" w:hAnsi="Times New Roman" w:eastAsia="方正黑体_GBK" w:cs="Times New Roman"/>
          <w:sz w:val="32"/>
          <w:szCs w:val="32"/>
        </w:rPr>
        <w:t>202</w:t>
      </w:r>
      <w:r>
        <w:rPr>
          <w:rFonts w:hint="eastAsia" w:ascii="Times New Roman" w:hAnsi="Times New Roman" w:eastAsia="方正黑体_GBK" w:cs="Times New Roman"/>
          <w:sz w:val="32"/>
          <w:szCs w:val="32"/>
          <w:lang w:val="en-US" w:eastAsia="zh-CN"/>
        </w:rPr>
        <w:t>5</w:t>
      </w:r>
      <w:r>
        <w:rPr>
          <w:rFonts w:ascii="Times New Roman" w:hAnsi="Times New Roman" w:eastAsia="方正黑体_GBK" w:cs="Times New Roman"/>
          <w:sz w:val="32"/>
          <w:szCs w:val="32"/>
        </w:rPr>
        <w:t>年国有资本经营预算情况的说明</w:t>
      </w:r>
    </w:p>
    <w:p w14:paraId="3A4DE606">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年没有使用国有资本经营预算拨款安排支出。</w:t>
      </w:r>
    </w:p>
    <w:p w14:paraId="59CA4322">
      <w:pPr>
        <w:spacing w:line="54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十、其他重要事项的情况说明</w:t>
      </w:r>
    </w:p>
    <w:p w14:paraId="2A21F326">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（一）政府采购情况</w:t>
      </w:r>
    </w:p>
    <w:p w14:paraId="1AF245EA">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年政府采购预算总额</w:t>
      </w:r>
      <w:r>
        <w:rPr>
          <w:rFonts w:hint="eastAsia" w:ascii="Times New Roman" w:hAnsi="Times New Roman" w:eastAsia="方正仿宋_GBK" w:cs="Times New Roman"/>
          <w:sz w:val="32"/>
          <w:szCs w:val="32"/>
          <w:lang w:val="en-US" w:eastAsia="zh-CN"/>
        </w:rPr>
        <w:t>170.00</w:t>
      </w:r>
      <w:r>
        <w:rPr>
          <w:rFonts w:ascii="Times New Roman" w:hAnsi="Times New Roman" w:eastAsia="方正仿宋_GBK" w:cs="Times New Roman"/>
          <w:sz w:val="32"/>
          <w:szCs w:val="32"/>
        </w:rPr>
        <w:t>万元，其中：政府采购货物预算</w:t>
      </w:r>
      <w:r>
        <w:rPr>
          <w:rFonts w:hint="eastAsia" w:ascii="Times New Roman" w:hAnsi="Times New Roman" w:eastAsia="方正仿宋_GBK" w:cs="Times New Roman"/>
          <w:sz w:val="32"/>
          <w:szCs w:val="32"/>
          <w:lang w:val="en-US" w:eastAsia="zh-CN"/>
        </w:rPr>
        <w:t>170.00</w:t>
      </w:r>
      <w:r>
        <w:rPr>
          <w:rFonts w:ascii="Times New Roman" w:hAnsi="Times New Roman" w:eastAsia="方正仿宋_GBK" w:cs="Times New Roman"/>
          <w:sz w:val="32"/>
          <w:szCs w:val="32"/>
        </w:rPr>
        <w:t>万元、政府采购工程预算</w:t>
      </w:r>
      <w:r>
        <w:rPr>
          <w:rFonts w:hint="eastAsia" w:ascii="Times New Roman" w:hAnsi="Times New Roman" w:eastAsia="方正仿宋_GBK" w:cs="Times New Roman"/>
          <w:sz w:val="32"/>
          <w:szCs w:val="32"/>
          <w:lang w:val="en-US" w:eastAsia="zh-CN"/>
        </w:rPr>
        <w:t>0</w:t>
      </w:r>
      <w:r>
        <w:rPr>
          <w:rFonts w:ascii="Times New Roman" w:hAnsi="Times New Roman" w:eastAsia="方正仿宋_GBK" w:cs="Times New Roman"/>
          <w:sz w:val="32"/>
          <w:szCs w:val="32"/>
        </w:rPr>
        <w:t>万元、政府采购服务预算</w:t>
      </w:r>
      <w:r>
        <w:rPr>
          <w:rFonts w:hint="eastAsia" w:ascii="Times New Roman" w:hAnsi="Times New Roman" w:eastAsia="方正仿宋_GBK" w:cs="Times New Roman"/>
          <w:sz w:val="32"/>
          <w:szCs w:val="32"/>
          <w:lang w:val="en-US" w:eastAsia="zh-CN"/>
        </w:rPr>
        <w:t>0</w:t>
      </w:r>
      <w:r>
        <w:rPr>
          <w:rFonts w:ascii="Times New Roman" w:hAnsi="Times New Roman" w:eastAsia="方正仿宋_GBK" w:cs="Times New Roman"/>
          <w:sz w:val="32"/>
          <w:szCs w:val="32"/>
        </w:rPr>
        <w:t>万元。</w:t>
      </w:r>
    </w:p>
    <w:p w14:paraId="646F93C5">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（二）国有资产占有使用情况</w:t>
      </w:r>
    </w:p>
    <w:p w14:paraId="21C4B873">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截至202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年7月31日，共有车辆</w:t>
      </w:r>
      <w:r>
        <w:rPr>
          <w:rFonts w:hint="eastAsia" w:ascii="Times New Roman" w:hAnsi="Times New Roman" w:eastAsia="方正仿宋_GBK" w:cs="Times New Roman"/>
          <w:sz w:val="32"/>
          <w:szCs w:val="32"/>
          <w:lang w:val="en-US" w:eastAsia="zh-CN"/>
        </w:rPr>
        <w:t>15</w:t>
      </w:r>
      <w:r>
        <w:rPr>
          <w:rFonts w:ascii="Times New Roman" w:hAnsi="Times New Roman" w:eastAsia="方正仿宋_GBK" w:cs="Times New Roman"/>
          <w:sz w:val="32"/>
          <w:szCs w:val="32"/>
        </w:rPr>
        <w:t>辆，其中，执法执勤用车</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辆、特种专业技术用车</w:t>
      </w:r>
      <w:r>
        <w:rPr>
          <w:rFonts w:hint="eastAsia" w:ascii="Times New Roman" w:hAnsi="Times New Roman" w:eastAsia="方正仿宋_GBK" w:cs="Times New Roman"/>
          <w:sz w:val="32"/>
          <w:szCs w:val="32"/>
          <w:lang w:val="en-US" w:eastAsia="zh-CN"/>
        </w:rPr>
        <w:t>10</w:t>
      </w:r>
      <w:r>
        <w:rPr>
          <w:rFonts w:ascii="Times New Roman" w:hAnsi="Times New Roman" w:eastAsia="方正仿宋_GBK" w:cs="Times New Roman"/>
          <w:sz w:val="32"/>
          <w:szCs w:val="32"/>
        </w:rPr>
        <w:t>辆</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单位价值50万元以上通用设备</w:t>
      </w:r>
      <w:r>
        <w:rPr>
          <w:rFonts w:hint="eastAsia" w:ascii="Times New Roman" w:hAnsi="Times New Roman" w:eastAsia="方正仿宋_GBK" w:cs="Times New Roman"/>
          <w:sz w:val="32"/>
          <w:szCs w:val="32"/>
          <w:lang w:val="en-US" w:eastAsia="zh-CN"/>
        </w:rPr>
        <w:t>0</w:t>
      </w:r>
      <w:r>
        <w:rPr>
          <w:rFonts w:ascii="Times New Roman" w:hAnsi="Times New Roman" w:eastAsia="方正仿宋_GBK" w:cs="Times New Roman"/>
          <w:sz w:val="32"/>
          <w:szCs w:val="32"/>
        </w:rPr>
        <w:t>台（套）；单位价值100万元以上专用设备</w:t>
      </w:r>
      <w:r>
        <w:rPr>
          <w:rFonts w:hint="eastAsia" w:ascii="Times New Roman" w:hAnsi="Times New Roman" w:eastAsia="方正仿宋_GBK" w:cs="Times New Roman"/>
          <w:sz w:val="32"/>
          <w:szCs w:val="32"/>
          <w:lang w:val="en-US" w:eastAsia="zh-CN"/>
        </w:rPr>
        <w:t>0</w:t>
      </w:r>
      <w:r>
        <w:rPr>
          <w:rFonts w:ascii="Times New Roman" w:hAnsi="Times New Roman" w:eastAsia="方正仿宋_GBK" w:cs="Times New Roman"/>
          <w:sz w:val="32"/>
          <w:szCs w:val="32"/>
        </w:rPr>
        <w:t>台（套）。202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年部门预算安排购置车辆0辆；单位价值50万元以上通用设备0台（套）；单位价值100万元以上专用设备0台（套）。</w:t>
      </w:r>
    </w:p>
    <w:p w14:paraId="3D6FC121">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w:t>
      </w:r>
      <w:r>
        <w:rPr>
          <w:rFonts w:ascii="Times New Roman" w:hAnsi="Times New Roman" w:eastAsia="方正仿宋_GBK" w:cs="Times New Roman"/>
          <w:sz w:val="32"/>
          <w:szCs w:val="32"/>
        </w:rPr>
        <w:t>）预算绩效情况</w:t>
      </w:r>
    </w:p>
    <w:p w14:paraId="1021CBC4">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年对</w:t>
      </w: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项目支出全面实施绩效目标管理，涉及预算拨款</w:t>
      </w:r>
      <w:r>
        <w:rPr>
          <w:rFonts w:hint="eastAsia" w:ascii="Times New Roman" w:hAnsi="Times New Roman" w:eastAsia="方正仿宋_GBK" w:cs="Times New Roman"/>
          <w:sz w:val="32"/>
          <w:szCs w:val="32"/>
          <w:lang w:val="en-US" w:eastAsia="zh-CN"/>
        </w:rPr>
        <w:t>43.12</w:t>
      </w:r>
      <w:r>
        <w:rPr>
          <w:rFonts w:ascii="Times New Roman" w:hAnsi="Times New Roman" w:eastAsia="方正仿宋_GBK" w:cs="Times New Roman"/>
          <w:sz w:val="32"/>
          <w:szCs w:val="32"/>
        </w:rPr>
        <w:t>万元，全部为一般公共预算拨款，一级项目</w:t>
      </w:r>
      <w:r>
        <w:rPr>
          <w:rFonts w:hint="eastAsia" w:ascii="Times New Roman" w:hAnsi="Times New Roman" w:eastAsia="方正仿宋_GBK" w:cs="Times New Roman"/>
          <w:sz w:val="32"/>
          <w:szCs w:val="32"/>
          <w:lang w:val="en-US" w:eastAsia="zh-CN"/>
        </w:rPr>
        <w:t>1</w:t>
      </w:r>
      <w:r>
        <w:rPr>
          <w:rFonts w:ascii="Times New Roman" w:hAnsi="Times New Roman" w:eastAsia="方正仿宋_GBK" w:cs="Times New Roman"/>
          <w:sz w:val="32"/>
          <w:szCs w:val="32"/>
        </w:rPr>
        <w:t>个。根据以前年度绩效评价结果，优化</w:t>
      </w:r>
      <w:r>
        <w:rPr>
          <w:rFonts w:hint="eastAsia" w:ascii="Times New Roman" w:hAnsi="Times New Roman" w:eastAsia="方正仿宋_GBK" w:cs="Times New Roman"/>
          <w:sz w:val="32"/>
          <w:szCs w:val="32"/>
        </w:rPr>
        <w:t>伙食补助</w:t>
      </w:r>
      <w:r>
        <w:rPr>
          <w:rFonts w:ascii="Times New Roman" w:hAnsi="Times New Roman" w:eastAsia="方正仿宋_GBK" w:cs="Times New Roman"/>
          <w:sz w:val="32"/>
          <w:szCs w:val="32"/>
        </w:rPr>
        <w:t>等项目支出202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年预算安排，并进一步</w:t>
      </w:r>
      <w:r>
        <w:rPr>
          <w:rFonts w:hint="eastAsia" w:ascii="Times New Roman" w:hAnsi="Times New Roman" w:eastAsia="方正仿宋_GBK" w:cs="Times New Roman"/>
          <w:sz w:val="32"/>
          <w:szCs w:val="32"/>
          <w:lang w:val="en-US" w:eastAsia="zh-CN"/>
        </w:rPr>
        <w:t>科学调剂、</w:t>
      </w:r>
      <w:r>
        <w:rPr>
          <w:rFonts w:ascii="Times New Roman" w:hAnsi="Times New Roman" w:eastAsia="方正仿宋_GBK" w:cs="Times New Roman"/>
          <w:sz w:val="32"/>
          <w:szCs w:val="32"/>
        </w:rPr>
        <w:t>改进管理。</w:t>
      </w:r>
      <w:r>
        <w:rPr>
          <w:rFonts w:hint="eastAsia" w:ascii="Times New Roman" w:hAnsi="Times New Roman" w:eastAsia="方正仿宋_GBK" w:cs="Times New Roman"/>
          <w:sz w:val="32"/>
          <w:szCs w:val="32"/>
          <w:lang w:val="en-US" w:eastAsia="zh-CN"/>
        </w:rPr>
        <w:t>消防救援大队</w:t>
      </w:r>
      <w:r>
        <w:rPr>
          <w:rFonts w:ascii="Times New Roman" w:hAnsi="Times New Roman" w:eastAsia="方正仿宋_GBK" w:cs="Times New Roman"/>
          <w:sz w:val="32"/>
          <w:szCs w:val="32"/>
        </w:rPr>
        <w:t>在202</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年度部门预算中反映</w:t>
      </w:r>
      <w:r>
        <w:rPr>
          <w:rFonts w:hint="eastAsia" w:ascii="Times New Roman" w:hAnsi="Times New Roman" w:eastAsia="方正仿宋_GBK" w:cs="Times New Roman"/>
          <w:sz w:val="32"/>
          <w:szCs w:val="32"/>
          <w:lang w:val="en-US" w:eastAsia="zh-CN"/>
        </w:rPr>
        <w:t>地方财政项目支出0</w:t>
      </w:r>
      <w:r>
        <w:rPr>
          <w:rFonts w:ascii="Times New Roman" w:hAnsi="Times New Roman" w:eastAsia="方正仿宋_GBK" w:cs="Times New Roman"/>
          <w:sz w:val="32"/>
          <w:szCs w:val="32"/>
        </w:rPr>
        <w:t>个一级项目绩效目标表，见“第五部分附件”。</w:t>
      </w:r>
    </w:p>
    <w:p w14:paraId="78B2A02F">
      <w:pPr>
        <w:spacing w:line="540" w:lineRule="exact"/>
        <w:ind w:firstLine="640" w:firstLineChars="200"/>
        <w:rPr>
          <w:rFonts w:ascii="Times New Roman" w:hAnsi="Times New Roman" w:eastAsia="方正仿宋_GBK" w:cs="Times New Roman"/>
          <w:sz w:val="32"/>
          <w:szCs w:val="32"/>
        </w:rPr>
      </w:pPr>
    </w:p>
    <w:p w14:paraId="700F834C">
      <w:pPr>
        <w:spacing w:line="540" w:lineRule="exact"/>
        <w:ind w:firstLine="640" w:firstLineChars="200"/>
        <w:rPr>
          <w:rFonts w:ascii="Times New Roman" w:hAnsi="Times New Roman" w:eastAsia="方正仿宋_GBK" w:cs="Times New Roman"/>
          <w:sz w:val="32"/>
          <w:szCs w:val="32"/>
        </w:rPr>
      </w:pPr>
    </w:p>
    <w:p w14:paraId="7F0557FE">
      <w:pPr>
        <w:spacing w:line="540" w:lineRule="exact"/>
        <w:ind w:firstLine="640" w:firstLineChars="200"/>
        <w:rPr>
          <w:rFonts w:ascii="Times New Roman" w:hAnsi="Times New Roman" w:eastAsia="方正仿宋_GBK" w:cs="Times New Roman"/>
          <w:sz w:val="32"/>
          <w:szCs w:val="32"/>
        </w:rPr>
      </w:pPr>
    </w:p>
    <w:p w14:paraId="7615C4B1">
      <w:pPr>
        <w:spacing w:line="540" w:lineRule="exact"/>
        <w:ind w:firstLine="640" w:firstLineChars="200"/>
        <w:rPr>
          <w:rFonts w:ascii="Times New Roman" w:hAnsi="Times New Roman" w:eastAsia="方正仿宋_GBK" w:cs="Times New Roman"/>
          <w:sz w:val="32"/>
          <w:szCs w:val="32"/>
        </w:rPr>
      </w:pPr>
    </w:p>
    <w:p w14:paraId="081F0CE9">
      <w:pPr>
        <w:spacing w:line="540" w:lineRule="exact"/>
        <w:ind w:firstLine="640" w:firstLineChars="200"/>
        <w:rPr>
          <w:rFonts w:ascii="Times New Roman" w:hAnsi="Times New Roman" w:eastAsia="方正仿宋_GBK" w:cs="Times New Roman"/>
          <w:sz w:val="32"/>
          <w:szCs w:val="32"/>
        </w:rPr>
      </w:pPr>
    </w:p>
    <w:p w14:paraId="1B5D08DE">
      <w:pPr>
        <w:spacing w:line="540" w:lineRule="exact"/>
        <w:ind w:firstLine="640" w:firstLineChars="200"/>
        <w:rPr>
          <w:rFonts w:ascii="Times New Roman" w:hAnsi="Times New Roman" w:eastAsia="方正仿宋_GBK" w:cs="Times New Roman"/>
          <w:sz w:val="32"/>
          <w:szCs w:val="32"/>
        </w:rPr>
      </w:pPr>
    </w:p>
    <w:p w14:paraId="5A59003C">
      <w:pPr>
        <w:spacing w:line="540" w:lineRule="exact"/>
        <w:ind w:firstLine="640" w:firstLineChars="200"/>
        <w:rPr>
          <w:rFonts w:ascii="Times New Roman" w:hAnsi="Times New Roman" w:eastAsia="方正仿宋_GBK" w:cs="Times New Roman"/>
          <w:sz w:val="32"/>
          <w:szCs w:val="32"/>
        </w:rPr>
      </w:pPr>
    </w:p>
    <w:p w14:paraId="7ED373D8">
      <w:pPr>
        <w:spacing w:line="540" w:lineRule="exact"/>
        <w:ind w:firstLine="640" w:firstLineChars="200"/>
        <w:rPr>
          <w:rFonts w:ascii="Times New Roman" w:hAnsi="Times New Roman" w:eastAsia="方正仿宋_GBK" w:cs="Times New Roman"/>
          <w:sz w:val="32"/>
          <w:szCs w:val="32"/>
        </w:rPr>
      </w:pPr>
    </w:p>
    <w:p w14:paraId="1CF273DD">
      <w:pPr>
        <w:spacing w:line="540" w:lineRule="exact"/>
        <w:ind w:firstLine="640" w:firstLineChars="200"/>
        <w:rPr>
          <w:rFonts w:ascii="Times New Roman" w:hAnsi="Times New Roman" w:eastAsia="方正仿宋_GBK" w:cs="Times New Roman"/>
          <w:sz w:val="32"/>
          <w:szCs w:val="32"/>
        </w:rPr>
      </w:pPr>
    </w:p>
    <w:p w14:paraId="1E48241B">
      <w:pPr>
        <w:spacing w:line="540" w:lineRule="exact"/>
        <w:ind w:firstLine="640" w:firstLineChars="200"/>
        <w:rPr>
          <w:rFonts w:ascii="Times New Roman" w:hAnsi="Times New Roman" w:eastAsia="方正仿宋_GBK" w:cs="Times New Roman"/>
          <w:sz w:val="32"/>
          <w:szCs w:val="32"/>
        </w:rPr>
      </w:pPr>
    </w:p>
    <w:p w14:paraId="3C7D25BC">
      <w:pPr>
        <w:spacing w:line="540" w:lineRule="exact"/>
        <w:ind w:firstLine="640" w:firstLineChars="200"/>
        <w:rPr>
          <w:rFonts w:ascii="Times New Roman" w:hAnsi="Times New Roman" w:eastAsia="方正仿宋_GBK" w:cs="Times New Roman"/>
          <w:sz w:val="32"/>
          <w:szCs w:val="32"/>
        </w:rPr>
      </w:pPr>
    </w:p>
    <w:p w14:paraId="1B42F6A5">
      <w:pPr>
        <w:spacing w:line="540" w:lineRule="exact"/>
        <w:ind w:firstLine="640" w:firstLineChars="200"/>
        <w:rPr>
          <w:rFonts w:ascii="Times New Roman" w:hAnsi="Times New Roman" w:eastAsia="方正仿宋_GBK" w:cs="Times New Roman"/>
          <w:sz w:val="32"/>
          <w:szCs w:val="32"/>
        </w:rPr>
      </w:pPr>
    </w:p>
    <w:p w14:paraId="44BF2EA1">
      <w:pPr>
        <w:spacing w:line="540" w:lineRule="exact"/>
        <w:ind w:firstLine="640" w:firstLineChars="200"/>
        <w:rPr>
          <w:rFonts w:ascii="Times New Roman" w:hAnsi="Times New Roman" w:eastAsia="方正仿宋_GBK" w:cs="Times New Roman"/>
          <w:sz w:val="32"/>
          <w:szCs w:val="32"/>
        </w:rPr>
      </w:pPr>
    </w:p>
    <w:p w14:paraId="3BA2CD10">
      <w:pPr>
        <w:spacing w:line="540" w:lineRule="exact"/>
        <w:ind w:firstLine="640" w:firstLineChars="200"/>
        <w:rPr>
          <w:rFonts w:ascii="Times New Roman" w:hAnsi="Times New Roman" w:eastAsia="方正仿宋_GBK" w:cs="Times New Roman"/>
          <w:sz w:val="32"/>
          <w:szCs w:val="32"/>
        </w:rPr>
      </w:pPr>
    </w:p>
    <w:p w14:paraId="380E296B">
      <w:pPr>
        <w:spacing w:line="540" w:lineRule="exact"/>
        <w:ind w:firstLine="640" w:firstLineChars="200"/>
        <w:rPr>
          <w:rFonts w:ascii="Times New Roman" w:hAnsi="Times New Roman" w:eastAsia="方正仿宋_GBK" w:cs="Times New Roman"/>
          <w:sz w:val="32"/>
          <w:szCs w:val="32"/>
        </w:rPr>
      </w:pPr>
    </w:p>
    <w:p w14:paraId="0AD941F3">
      <w:pPr>
        <w:spacing w:line="540" w:lineRule="exact"/>
        <w:ind w:firstLine="640" w:firstLineChars="200"/>
        <w:rPr>
          <w:rFonts w:ascii="Times New Roman" w:hAnsi="Times New Roman" w:eastAsia="方正仿宋_GBK" w:cs="Times New Roman"/>
          <w:sz w:val="32"/>
          <w:szCs w:val="32"/>
        </w:rPr>
      </w:pPr>
    </w:p>
    <w:p w14:paraId="07FF529D">
      <w:pPr>
        <w:spacing w:line="540" w:lineRule="exact"/>
        <w:ind w:firstLine="640" w:firstLineChars="200"/>
        <w:rPr>
          <w:rFonts w:ascii="Times New Roman" w:hAnsi="Times New Roman" w:eastAsia="方正仿宋_GBK" w:cs="Times New Roman"/>
          <w:sz w:val="32"/>
          <w:szCs w:val="32"/>
        </w:rPr>
      </w:pPr>
    </w:p>
    <w:p w14:paraId="699B8DCA">
      <w:pPr>
        <w:spacing w:line="540" w:lineRule="exact"/>
        <w:ind w:firstLine="640" w:firstLineChars="200"/>
        <w:rPr>
          <w:rFonts w:ascii="Times New Roman" w:hAnsi="Times New Roman" w:eastAsia="方正仿宋_GBK" w:cs="Times New Roman"/>
          <w:sz w:val="32"/>
          <w:szCs w:val="32"/>
        </w:rPr>
      </w:pPr>
    </w:p>
    <w:p w14:paraId="6FE86CD1">
      <w:pPr>
        <w:spacing w:line="540" w:lineRule="exact"/>
        <w:ind w:firstLine="640" w:firstLineChars="200"/>
        <w:rPr>
          <w:rFonts w:ascii="Times New Roman" w:hAnsi="Times New Roman" w:eastAsia="方正仿宋_GBK" w:cs="Times New Roman"/>
          <w:sz w:val="32"/>
          <w:szCs w:val="32"/>
        </w:rPr>
      </w:pPr>
    </w:p>
    <w:p w14:paraId="15DDE130">
      <w:pPr>
        <w:spacing w:line="540" w:lineRule="exact"/>
        <w:ind w:firstLine="640" w:firstLineChars="200"/>
        <w:rPr>
          <w:rFonts w:ascii="Times New Roman" w:hAnsi="Times New Roman" w:eastAsia="方正仿宋_GBK" w:cs="Times New Roman"/>
          <w:sz w:val="32"/>
          <w:szCs w:val="32"/>
        </w:rPr>
      </w:pPr>
    </w:p>
    <w:p w14:paraId="7C90D5DB">
      <w:pPr>
        <w:spacing w:line="540" w:lineRule="exact"/>
        <w:ind w:firstLine="640" w:firstLineChars="200"/>
        <w:rPr>
          <w:rFonts w:ascii="Times New Roman" w:hAnsi="Times New Roman" w:eastAsia="方正仿宋_GBK" w:cs="Times New Roman"/>
          <w:sz w:val="32"/>
          <w:szCs w:val="32"/>
        </w:rPr>
      </w:pPr>
    </w:p>
    <w:p w14:paraId="3968C629">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drawing>
          <wp:anchor distT="0" distB="0" distL="114300" distR="114300" simplePos="0" relativeHeight="251661312" behindDoc="1" locked="0" layoutInCell="0" allowOverlap="1">
            <wp:simplePos x="0" y="0"/>
            <wp:positionH relativeFrom="page">
              <wp:posOffset>46990</wp:posOffset>
            </wp:positionH>
            <wp:positionV relativeFrom="page">
              <wp:posOffset>-2174875</wp:posOffset>
            </wp:positionV>
            <wp:extent cx="7525385" cy="12677775"/>
            <wp:effectExtent l="0" t="0" r="3175" b="190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25385" cy="12677775"/>
                    </a:xfrm>
                    <a:prstGeom prst="rect">
                      <a:avLst/>
                    </a:prstGeom>
                    <a:noFill/>
                  </pic:spPr>
                </pic:pic>
              </a:graphicData>
            </a:graphic>
          </wp:anchor>
        </w:drawing>
      </w:r>
    </w:p>
    <w:p w14:paraId="56B3135E">
      <w:pPr>
        <w:spacing w:line="540" w:lineRule="exact"/>
        <w:ind w:firstLine="640" w:firstLineChars="200"/>
        <w:rPr>
          <w:rFonts w:ascii="Times New Roman" w:hAnsi="Times New Roman" w:eastAsia="方正仿宋_GBK" w:cs="Times New Roman"/>
          <w:sz w:val="32"/>
          <w:szCs w:val="32"/>
        </w:rPr>
      </w:pPr>
    </w:p>
    <w:p w14:paraId="772E0FEE">
      <w:pPr>
        <w:spacing w:line="540" w:lineRule="exact"/>
        <w:ind w:firstLine="640" w:firstLineChars="200"/>
        <w:rPr>
          <w:rFonts w:ascii="Times New Roman" w:hAnsi="Times New Roman" w:eastAsia="方正仿宋_GBK" w:cs="Times New Roman"/>
          <w:sz w:val="32"/>
          <w:szCs w:val="32"/>
        </w:rPr>
      </w:pPr>
    </w:p>
    <w:p w14:paraId="3D5AB88D">
      <w:pPr>
        <w:spacing w:line="540" w:lineRule="exact"/>
        <w:ind w:firstLine="640" w:firstLineChars="200"/>
        <w:rPr>
          <w:rFonts w:ascii="Times New Roman" w:hAnsi="Times New Roman" w:eastAsia="方正仿宋_GBK" w:cs="Times New Roman"/>
          <w:sz w:val="32"/>
          <w:szCs w:val="32"/>
        </w:rPr>
      </w:pPr>
    </w:p>
    <w:p w14:paraId="00B91473">
      <w:pPr>
        <w:spacing w:line="0" w:lineRule="atLeast"/>
        <w:rPr>
          <w:rFonts w:ascii="黑体" w:hAnsi="黑体" w:eastAsia="黑体"/>
          <w:color w:val="FFFFFF"/>
          <w:sz w:val="52"/>
        </w:rPr>
      </w:pPr>
    </w:p>
    <w:p w14:paraId="184EAB85">
      <w:pPr>
        <w:spacing w:line="0" w:lineRule="atLeast"/>
        <w:rPr>
          <w:rFonts w:ascii="黑体" w:hAnsi="黑体" w:eastAsia="黑体"/>
          <w:color w:val="FFFFFF"/>
          <w:sz w:val="52"/>
        </w:rPr>
      </w:pPr>
    </w:p>
    <w:p w14:paraId="02FB08D9">
      <w:pPr>
        <w:spacing w:line="0" w:lineRule="atLeast"/>
        <w:rPr>
          <w:rFonts w:ascii="黑体" w:hAnsi="黑体" w:eastAsia="黑体"/>
          <w:color w:val="FFFFFF"/>
          <w:sz w:val="52"/>
        </w:rPr>
      </w:pPr>
    </w:p>
    <w:p w14:paraId="7B9E8B72">
      <w:pPr>
        <w:spacing w:line="0" w:lineRule="atLeast"/>
        <w:rPr>
          <w:rFonts w:ascii="黑体" w:hAnsi="黑体" w:eastAsia="黑体"/>
          <w:color w:val="FFFFFF"/>
          <w:sz w:val="52"/>
        </w:rPr>
      </w:pPr>
      <w:r>
        <w:rPr>
          <w:rFonts w:ascii="黑体" w:hAnsi="黑体" w:eastAsia="黑体"/>
          <w:color w:val="FFFFFF"/>
          <w:sz w:val="52"/>
        </w:rPr>
        <w:t>第四部分</w:t>
      </w:r>
    </w:p>
    <w:p w14:paraId="6DF16A74">
      <w:pPr>
        <w:spacing w:line="343" w:lineRule="exact"/>
        <w:rPr>
          <w:rFonts w:ascii="Times New Roman" w:hAnsi="Times New Roman" w:eastAsia="Times New Roman"/>
        </w:rPr>
      </w:pPr>
    </w:p>
    <w:p w14:paraId="488114A8">
      <w:pPr>
        <w:spacing w:line="540" w:lineRule="exact"/>
        <w:ind w:firstLine="1040" w:firstLineChars="200"/>
        <w:rPr>
          <w:rFonts w:ascii="黑体" w:hAnsi="黑体" w:eastAsia="黑体"/>
          <w:color w:val="FFFFFF"/>
          <w:sz w:val="52"/>
        </w:rPr>
      </w:pPr>
      <w:r>
        <w:rPr>
          <w:rFonts w:ascii="黑体" w:hAnsi="黑体" w:eastAsia="黑体"/>
          <w:color w:val="FFFFFF"/>
          <w:sz w:val="52"/>
        </w:rPr>
        <w:t>名词解释</w:t>
      </w:r>
    </w:p>
    <w:p w14:paraId="7DC82D7B">
      <w:pPr>
        <w:spacing w:line="540" w:lineRule="exact"/>
        <w:ind w:firstLine="640" w:firstLineChars="200"/>
        <w:rPr>
          <w:rFonts w:ascii="Times New Roman" w:hAnsi="Times New Roman" w:eastAsia="方正仿宋_GBK" w:cs="Times New Roman"/>
          <w:sz w:val="32"/>
          <w:szCs w:val="32"/>
        </w:rPr>
      </w:pPr>
    </w:p>
    <w:p w14:paraId="3B77B073">
      <w:pPr>
        <w:spacing w:line="540" w:lineRule="exact"/>
        <w:ind w:firstLine="640" w:firstLineChars="200"/>
        <w:rPr>
          <w:rFonts w:ascii="Times New Roman" w:hAnsi="Times New Roman" w:eastAsia="方正仿宋_GBK" w:cs="Times New Roman"/>
          <w:sz w:val="32"/>
          <w:szCs w:val="32"/>
        </w:rPr>
      </w:pPr>
    </w:p>
    <w:p w14:paraId="0BF64FEC">
      <w:pPr>
        <w:spacing w:line="540" w:lineRule="exact"/>
        <w:ind w:firstLine="640" w:firstLineChars="200"/>
        <w:rPr>
          <w:rFonts w:ascii="Times New Roman" w:hAnsi="Times New Roman" w:eastAsia="方正仿宋_GBK" w:cs="Times New Roman"/>
          <w:sz w:val="32"/>
          <w:szCs w:val="32"/>
        </w:rPr>
      </w:pPr>
    </w:p>
    <w:p w14:paraId="3EE1C5F5">
      <w:pPr>
        <w:spacing w:line="540" w:lineRule="exact"/>
        <w:ind w:firstLine="640" w:firstLineChars="200"/>
        <w:rPr>
          <w:rFonts w:ascii="Times New Roman" w:hAnsi="Times New Roman" w:eastAsia="方正仿宋_GBK" w:cs="Times New Roman"/>
          <w:sz w:val="32"/>
          <w:szCs w:val="32"/>
        </w:rPr>
      </w:pPr>
    </w:p>
    <w:p w14:paraId="76979B51">
      <w:pPr>
        <w:spacing w:line="540" w:lineRule="exact"/>
        <w:ind w:firstLine="640" w:firstLineChars="200"/>
        <w:rPr>
          <w:rFonts w:ascii="Times New Roman" w:hAnsi="Times New Roman" w:eastAsia="方正仿宋_GBK" w:cs="Times New Roman"/>
          <w:sz w:val="32"/>
          <w:szCs w:val="32"/>
        </w:rPr>
      </w:pPr>
    </w:p>
    <w:p w14:paraId="3B4C57CA">
      <w:pPr>
        <w:spacing w:line="540" w:lineRule="exact"/>
        <w:ind w:firstLine="640" w:firstLineChars="200"/>
        <w:rPr>
          <w:rFonts w:ascii="Times New Roman" w:hAnsi="Times New Roman" w:eastAsia="方正仿宋_GBK" w:cs="Times New Roman"/>
          <w:sz w:val="32"/>
          <w:szCs w:val="32"/>
        </w:rPr>
      </w:pPr>
    </w:p>
    <w:p w14:paraId="1B1C427D">
      <w:pPr>
        <w:spacing w:line="540" w:lineRule="exact"/>
        <w:ind w:firstLine="640" w:firstLineChars="200"/>
        <w:rPr>
          <w:rFonts w:ascii="Times New Roman" w:hAnsi="Times New Roman" w:eastAsia="方正仿宋_GBK" w:cs="Times New Roman"/>
          <w:sz w:val="32"/>
          <w:szCs w:val="32"/>
        </w:rPr>
      </w:pPr>
    </w:p>
    <w:p w14:paraId="09128CDB">
      <w:pPr>
        <w:spacing w:line="540" w:lineRule="exact"/>
        <w:ind w:firstLine="640" w:firstLineChars="200"/>
        <w:rPr>
          <w:rFonts w:ascii="Times New Roman" w:hAnsi="Times New Roman" w:eastAsia="方正仿宋_GBK" w:cs="Times New Roman"/>
          <w:sz w:val="32"/>
          <w:szCs w:val="32"/>
        </w:rPr>
      </w:pPr>
    </w:p>
    <w:p w14:paraId="7BE82C31">
      <w:pPr>
        <w:spacing w:line="540" w:lineRule="exact"/>
        <w:ind w:firstLine="640" w:firstLineChars="200"/>
        <w:rPr>
          <w:rFonts w:ascii="Times New Roman" w:hAnsi="Times New Roman" w:eastAsia="方正仿宋_GBK" w:cs="Times New Roman"/>
          <w:sz w:val="32"/>
          <w:szCs w:val="32"/>
        </w:rPr>
      </w:pPr>
    </w:p>
    <w:p w14:paraId="5F031929">
      <w:pPr>
        <w:spacing w:line="540" w:lineRule="exact"/>
        <w:ind w:firstLine="640" w:firstLineChars="200"/>
        <w:rPr>
          <w:rFonts w:ascii="Times New Roman" w:hAnsi="Times New Roman" w:eastAsia="方正仿宋_GBK" w:cs="Times New Roman"/>
          <w:sz w:val="32"/>
          <w:szCs w:val="32"/>
        </w:rPr>
      </w:pPr>
    </w:p>
    <w:p w14:paraId="44FC19A2">
      <w:pPr>
        <w:spacing w:line="540" w:lineRule="exact"/>
        <w:ind w:firstLine="640" w:firstLineChars="200"/>
        <w:rPr>
          <w:rFonts w:ascii="Times New Roman" w:hAnsi="Times New Roman" w:eastAsia="方正仿宋_GBK" w:cs="Times New Roman"/>
          <w:sz w:val="32"/>
          <w:szCs w:val="32"/>
        </w:rPr>
      </w:pPr>
    </w:p>
    <w:p w14:paraId="0AAAB351">
      <w:pPr>
        <w:spacing w:line="540" w:lineRule="exact"/>
        <w:rPr>
          <w:rFonts w:hint="eastAsia" w:ascii="方正黑体_GBK" w:eastAsia="方正黑体_GBK"/>
          <w:sz w:val="32"/>
          <w:szCs w:val="32"/>
        </w:rPr>
      </w:pPr>
    </w:p>
    <w:p w14:paraId="69B48AC4">
      <w:pPr>
        <w:spacing w:line="540" w:lineRule="exact"/>
        <w:rPr>
          <w:rFonts w:hint="eastAsia" w:ascii="方正黑体_GBK" w:eastAsia="方正黑体_GBK"/>
          <w:sz w:val="32"/>
          <w:szCs w:val="32"/>
        </w:rPr>
      </w:pPr>
    </w:p>
    <w:p w14:paraId="4A07683D">
      <w:pPr>
        <w:spacing w:line="540" w:lineRule="exact"/>
        <w:ind w:firstLine="640" w:firstLineChars="200"/>
        <w:rPr>
          <w:rFonts w:ascii="方正黑体_GBK" w:eastAsia="方正黑体_GBK"/>
          <w:sz w:val="32"/>
          <w:szCs w:val="32"/>
        </w:rPr>
      </w:pPr>
      <w:r>
        <w:rPr>
          <w:rFonts w:hint="eastAsia" w:ascii="方正黑体_GBK" w:eastAsia="方正黑体_GBK"/>
          <w:sz w:val="32"/>
          <w:szCs w:val="32"/>
        </w:rPr>
        <w:t>一、收入类</w:t>
      </w:r>
    </w:p>
    <w:p w14:paraId="79546367">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（一）一般公共预算拨款收入：指中央财政当年拨付的资金。</w:t>
      </w:r>
    </w:p>
    <w:p w14:paraId="549845CB">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（二）事业收入：指事业单位开展专业业务活动及辅助活动所取得的收入。如</w:t>
      </w:r>
      <w:r>
        <w:rPr>
          <w:rFonts w:hint="eastAsia" w:ascii="方正仿宋_GBK" w:eastAsia="方正仿宋_GBK"/>
          <w:sz w:val="32"/>
          <w:szCs w:val="32"/>
          <w:lang w:eastAsia="zh-CN"/>
        </w:rPr>
        <w:t>消防救援大队</w:t>
      </w:r>
      <w:r>
        <w:rPr>
          <w:rFonts w:hint="eastAsia" w:ascii="方正仿宋_GBK" w:eastAsia="方正仿宋_GBK"/>
          <w:sz w:val="32"/>
          <w:szCs w:val="32"/>
        </w:rPr>
        <w:t>所主管科研单位开展专用产品检测等专业业务活动及辅助活动所取得的收入。</w:t>
      </w:r>
    </w:p>
    <w:p w14:paraId="10D34032">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（三）事业单位经营收入：指事业单位在专业业务活动及其辅助活动之外开展非独立核算经营活动取得的收入。如：</w:t>
      </w:r>
      <w:r>
        <w:rPr>
          <w:rFonts w:hint="eastAsia" w:ascii="方正仿宋_GBK" w:eastAsia="方正仿宋_GBK"/>
          <w:sz w:val="32"/>
          <w:szCs w:val="32"/>
          <w:lang w:eastAsia="zh-CN"/>
        </w:rPr>
        <w:t>消防救援大队</w:t>
      </w:r>
      <w:r>
        <w:rPr>
          <w:rFonts w:hint="eastAsia" w:ascii="方正仿宋_GBK" w:eastAsia="方正仿宋_GBK"/>
          <w:sz w:val="32"/>
          <w:szCs w:val="32"/>
        </w:rPr>
        <w:t>所主管科研单位开展非独立核算的试制产品销售收入。</w:t>
      </w:r>
    </w:p>
    <w:p w14:paraId="51568371">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（四）其他收入：指除上述“一般公共预算拨款收入”“事业收入”“事业单位经营收入”等以外的收入。主要是各级地方财政拨款收入、存款利息收入等。</w:t>
      </w:r>
    </w:p>
    <w:p w14:paraId="55BE853D">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（五）上年结转：指以前年度尚未完成、结转到本年仍按原规定用途继续使用的资金。</w:t>
      </w:r>
    </w:p>
    <w:p w14:paraId="4D3A07CD">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（六）使用非财政拨款结余：指事业单位使用以前年度积累的非财政拨款结余弥补当年收支差额的金额。</w:t>
      </w:r>
    </w:p>
    <w:p w14:paraId="34CBA110">
      <w:pPr>
        <w:spacing w:line="540" w:lineRule="exact"/>
        <w:ind w:firstLine="640" w:firstLineChars="200"/>
        <w:rPr>
          <w:rFonts w:ascii="方正黑体_GBK" w:eastAsia="方正黑体_GBK"/>
          <w:sz w:val="32"/>
          <w:szCs w:val="32"/>
        </w:rPr>
      </w:pPr>
      <w:r>
        <w:rPr>
          <w:rFonts w:hint="eastAsia" w:ascii="方正黑体_GBK" w:eastAsia="方正黑体_GBK"/>
          <w:sz w:val="32"/>
          <w:szCs w:val="32"/>
        </w:rPr>
        <w:t>二、支出类</w:t>
      </w:r>
    </w:p>
    <w:p w14:paraId="267664C8">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（一）社会保障和就业支出（类）行政事业单位养老支出（款）机关事业单位基本养老保险缴费支出（项）：指机关事业单位实施养老保险制度由单位缴纳的基本养老保险费支出。</w:t>
      </w:r>
    </w:p>
    <w:p w14:paraId="2A498BB0">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（二）社会保障和就业支出（类）行政事业单位养老支出（款）机关事业单位职业年金缴费支出（项）：指机关事业单位实施养老保险制度由单位实际缴纳的职业年金支出。</w:t>
      </w:r>
    </w:p>
    <w:p w14:paraId="28D0D2D5">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（三）卫生健康支出（类）行政事业单位医疗（款）其他行政事业单位医疗支出（项）：指中央财政安排的行政单位（包括参照公务员法管理事业单位）基本医疗保险缴费经费。</w:t>
      </w:r>
    </w:p>
    <w:p w14:paraId="2ED2C2A8">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四）住房保障支出（类）住房改革支出（款）住房公积金（项）：指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行政单位缴存基数包括国家统一规定的公务员职务工资、级别工资、机关工人岗位工资和技术等级（职务）工资、年终一次性奖金、特殊岗位津贴、艰苦边远地区津贴，规范后发放的工作性津贴、生活性补贴等；事业单位缴存基数包括国家统一规定的岗位工资、薪级工资、绩效工资、艰苦边远地区津贴、特殊岗位津贴等。</w:t>
      </w:r>
    </w:p>
    <w:p w14:paraId="008E0130">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（五）灾害防治及应急管理支出（类）消防事务（款）行政运行（项）：指</w:t>
      </w:r>
      <w:r>
        <w:rPr>
          <w:rFonts w:hint="eastAsia" w:ascii="方正仿宋_GBK" w:eastAsia="方正仿宋_GBK"/>
          <w:sz w:val="32"/>
          <w:szCs w:val="32"/>
          <w:lang w:eastAsia="zh-CN"/>
        </w:rPr>
        <w:t>消防救援大队</w:t>
      </w:r>
      <w:r>
        <w:rPr>
          <w:rFonts w:hint="eastAsia" w:ascii="方正仿宋_GBK" w:eastAsia="方正仿宋_GBK"/>
          <w:sz w:val="32"/>
          <w:szCs w:val="32"/>
        </w:rPr>
        <w:t>及所属消防救援队伍用于保障机构正常运行、开展日常工作的基本支出。</w:t>
      </w:r>
    </w:p>
    <w:p w14:paraId="374F1276">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（六）灾害防治及应急管理支出（类）消防事务（款）消防应急救援（项）：指</w:t>
      </w:r>
      <w:r>
        <w:rPr>
          <w:rFonts w:hint="eastAsia" w:ascii="方正仿宋_GBK" w:eastAsia="方正仿宋_GBK"/>
          <w:sz w:val="32"/>
          <w:szCs w:val="32"/>
          <w:lang w:eastAsia="zh-CN"/>
        </w:rPr>
        <w:t>消防救援大队</w:t>
      </w:r>
      <w:r>
        <w:rPr>
          <w:rFonts w:hint="eastAsia" w:ascii="方正仿宋_GBK" w:eastAsia="方正仿宋_GBK"/>
          <w:sz w:val="32"/>
          <w:szCs w:val="32"/>
        </w:rPr>
        <w:t>开展消防应急救援方面的支出。</w:t>
      </w:r>
    </w:p>
    <w:p w14:paraId="470481C5">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（七）结转下年：指以前年度预算安排、因客观条件发生变化无法按原计划实施，需延迟到以后年度按原规定用途继续使用的资金。</w:t>
      </w:r>
    </w:p>
    <w:p w14:paraId="4D9E9155">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（八）基本支出：指为保障机构正常运转、完成日常工作任务而发生的人员支出和公用支出。</w:t>
      </w:r>
    </w:p>
    <w:p w14:paraId="31675161">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（九）项目支出：指在基本支出之外为完成特定行政任务和事业发展目标所发生的支出。</w:t>
      </w:r>
    </w:p>
    <w:p w14:paraId="29D8D697">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十）“三公”经费：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14:paraId="3EE71BD7">
      <w:pPr>
        <w:spacing w:line="540" w:lineRule="exact"/>
        <w:ind w:firstLine="640" w:firstLineChars="200"/>
        <w:rPr>
          <w:rFonts w:ascii="方正仿宋_GBK" w:eastAsia="方正仿宋_GBK"/>
          <w:sz w:val="32"/>
          <w:szCs w:val="32"/>
        </w:rPr>
      </w:pPr>
      <w:r>
        <w:rPr>
          <w:rFonts w:hint="eastAsia" w:ascii="方正仿宋_GBK" w:eastAsia="方正仿宋_GBK"/>
          <w:sz w:val="32"/>
          <w:szCs w:val="32"/>
        </w:rPr>
        <w:t>（十一）机关运行经费：为保障行政单位（包括参照公务员法管理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95A00E7">
      <w:pPr>
        <w:spacing w:line="540" w:lineRule="exact"/>
        <w:ind w:firstLine="640" w:firstLineChars="200"/>
        <w:rPr>
          <w:rFonts w:ascii="方正仿宋_GBK" w:eastAsia="方正仿宋_GBK"/>
          <w:sz w:val="32"/>
          <w:szCs w:val="32"/>
        </w:rPr>
      </w:pPr>
    </w:p>
    <w:p w14:paraId="693E2B9D">
      <w:pPr>
        <w:spacing w:line="540" w:lineRule="exact"/>
        <w:ind w:firstLine="640" w:firstLineChars="200"/>
        <w:rPr>
          <w:rFonts w:ascii="方正仿宋_GBK" w:eastAsia="方正仿宋_GBK"/>
          <w:sz w:val="32"/>
          <w:szCs w:val="32"/>
        </w:rPr>
      </w:pPr>
    </w:p>
    <w:p w14:paraId="2C3E0534">
      <w:pPr>
        <w:spacing w:line="540" w:lineRule="exact"/>
        <w:ind w:firstLine="640" w:firstLineChars="200"/>
        <w:rPr>
          <w:rFonts w:ascii="方正仿宋_GBK" w:eastAsia="方正仿宋_GBK"/>
          <w:sz w:val="32"/>
          <w:szCs w:val="32"/>
        </w:rPr>
      </w:pPr>
    </w:p>
    <w:p w14:paraId="2837583E">
      <w:pPr>
        <w:spacing w:line="540" w:lineRule="exact"/>
        <w:ind w:firstLine="640" w:firstLineChars="200"/>
        <w:rPr>
          <w:rFonts w:ascii="方正仿宋_GBK" w:eastAsia="方正仿宋_GBK"/>
          <w:sz w:val="32"/>
          <w:szCs w:val="32"/>
        </w:rPr>
      </w:pPr>
    </w:p>
    <w:p w14:paraId="49EABA67">
      <w:pPr>
        <w:spacing w:line="540" w:lineRule="exact"/>
        <w:ind w:firstLine="640" w:firstLineChars="200"/>
        <w:rPr>
          <w:rFonts w:ascii="方正仿宋_GBK" w:eastAsia="方正仿宋_GBK"/>
          <w:sz w:val="32"/>
          <w:szCs w:val="32"/>
        </w:rPr>
      </w:pPr>
    </w:p>
    <w:p w14:paraId="7CF532CB">
      <w:pPr>
        <w:spacing w:line="540" w:lineRule="exact"/>
        <w:ind w:firstLine="640" w:firstLineChars="200"/>
        <w:rPr>
          <w:rFonts w:ascii="方正仿宋_GBK" w:eastAsia="方正仿宋_GBK"/>
          <w:sz w:val="32"/>
          <w:szCs w:val="32"/>
        </w:rPr>
      </w:pPr>
    </w:p>
    <w:p w14:paraId="086EDD02">
      <w:pPr>
        <w:spacing w:line="540" w:lineRule="exact"/>
        <w:ind w:firstLine="640" w:firstLineChars="200"/>
        <w:rPr>
          <w:rFonts w:ascii="方正仿宋_GBK" w:eastAsia="方正仿宋_GBK"/>
          <w:sz w:val="32"/>
          <w:szCs w:val="32"/>
        </w:rPr>
      </w:pPr>
    </w:p>
    <w:p w14:paraId="78EE3CEF">
      <w:pPr>
        <w:spacing w:line="540" w:lineRule="exact"/>
        <w:ind w:firstLine="640" w:firstLineChars="200"/>
        <w:rPr>
          <w:rFonts w:ascii="方正仿宋_GBK" w:eastAsia="方正仿宋_GBK"/>
          <w:sz w:val="32"/>
          <w:szCs w:val="32"/>
        </w:rPr>
      </w:pPr>
    </w:p>
    <w:p w14:paraId="1BB8E6B1">
      <w:pPr>
        <w:spacing w:line="540" w:lineRule="exact"/>
        <w:ind w:firstLine="640" w:firstLineChars="200"/>
        <w:rPr>
          <w:rFonts w:ascii="方正仿宋_GBK" w:eastAsia="方正仿宋_GBK"/>
          <w:sz w:val="32"/>
          <w:szCs w:val="32"/>
        </w:rPr>
      </w:pPr>
    </w:p>
    <w:p w14:paraId="395DE835">
      <w:pPr>
        <w:spacing w:line="540" w:lineRule="exact"/>
        <w:ind w:firstLine="640" w:firstLineChars="200"/>
        <w:rPr>
          <w:rFonts w:ascii="方正仿宋_GBK" w:eastAsia="方正仿宋_GBK"/>
          <w:sz w:val="32"/>
          <w:szCs w:val="32"/>
        </w:rPr>
      </w:pPr>
    </w:p>
    <w:p w14:paraId="4D7B7870">
      <w:pPr>
        <w:spacing w:line="540" w:lineRule="exact"/>
        <w:ind w:firstLine="640" w:firstLineChars="200"/>
        <w:rPr>
          <w:rFonts w:ascii="方正仿宋_GBK" w:eastAsia="方正仿宋_GBK"/>
          <w:sz w:val="32"/>
          <w:szCs w:val="32"/>
        </w:rPr>
      </w:pPr>
    </w:p>
    <w:p w14:paraId="3F04DB96">
      <w:pPr>
        <w:spacing w:line="540" w:lineRule="exact"/>
        <w:ind w:firstLine="640" w:firstLineChars="200"/>
        <w:rPr>
          <w:rFonts w:ascii="方正仿宋_GBK" w:eastAsia="方正仿宋_GBK"/>
          <w:sz w:val="32"/>
          <w:szCs w:val="32"/>
        </w:rPr>
      </w:pPr>
    </w:p>
    <w:p w14:paraId="3188A0C5">
      <w:pPr>
        <w:spacing w:line="540" w:lineRule="exact"/>
        <w:ind w:firstLine="640" w:firstLineChars="200"/>
        <w:rPr>
          <w:rFonts w:ascii="方正仿宋_GBK" w:eastAsia="方正仿宋_GBK"/>
          <w:sz w:val="32"/>
          <w:szCs w:val="32"/>
        </w:rPr>
      </w:pPr>
    </w:p>
    <w:p w14:paraId="5CE1E602">
      <w:pPr>
        <w:spacing w:line="540" w:lineRule="exact"/>
        <w:ind w:firstLine="640" w:firstLineChars="200"/>
        <w:rPr>
          <w:rFonts w:ascii="方正仿宋_GBK" w:eastAsia="方正仿宋_GBK"/>
          <w:sz w:val="32"/>
          <w:szCs w:val="32"/>
        </w:rPr>
      </w:pPr>
    </w:p>
    <w:p w14:paraId="6767EA4E">
      <w:pPr>
        <w:spacing w:line="540" w:lineRule="exact"/>
        <w:ind w:firstLine="640" w:firstLineChars="200"/>
        <w:rPr>
          <w:rFonts w:ascii="方正仿宋_GBK" w:eastAsia="方正仿宋_GBK"/>
          <w:sz w:val="32"/>
          <w:szCs w:val="32"/>
        </w:rPr>
      </w:pPr>
    </w:p>
    <w:p w14:paraId="45B4D6FE">
      <w:pPr>
        <w:spacing w:line="0" w:lineRule="atLeast"/>
        <w:rPr>
          <w:rFonts w:ascii="黑体" w:hAnsi="黑体" w:eastAsia="黑体"/>
          <w:color w:val="FFFFFF"/>
          <w:sz w:val="51"/>
        </w:rPr>
      </w:pPr>
    </w:p>
    <w:p w14:paraId="3788DE72">
      <w:pPr>
        <w:spacing w:line="0" w:lineRule="atLeast"/>
        <w:rPr>
          <w:rFonts w:ascii="黑体" w:hAnsi="黑体" w:eastAsia="黑体"/>
          <w:color w:val="FFFFFF"/>
          <w:sz w:val="51"/>
        </w:rPr>
      </w:pPr>
    </w:p>
    <w:p w14:paraId="73912702">
      <w:pPr>
        <w:spacing w:line="0" w:lineRule="atLeast"/>
        <w:rPr>
          <w:rFonts w:ascii="黑体" w:hAnsi="黑体" w:eastAsia="黑体"/>
          <w:color w:val="FFFFFF"/>
          <w:sz w:val="51"/>
        </w:rPr>
      </w:pPr>
    </w:p>
    <w:p w14:paraId="0BA711DC">
      <w:pPr>
        <w:spacing w:line="0" w:lineRule="atLeast"/>
        <w:rPr>
          <w:rFonts w:ascii="黑体" w:hAnsi="黑体" w:eastAsia="黑体"/>
          <w:color w:val="FFFFFF"/>
          <w:sz w:val="51"/>
        </w:rPr>
      </w:pPr>
    </w:p>
    <w:p w14:paraId="228828AE">
      <w:pPr>
        <w:spacing w:line="0" w:lineRule="atLeast"/>
        <w:rPr>
          <w:rFonts w:ascii="黑体" w:hAnsi="黑体" w:eastAsia="黑体"/>
          <w:color w:val="FFFFFF"/>
          <w:sz w:val="51"/>
        </w:rPr>
      </w:pPr>
    </w:p>
    <w:p w14:paraId="0A7CCE68">
      <w:pPr>
        <w:spacing w:line="0" w:lineRule="atLeast"/>
        <w:rPr>
          <w:rFonts w:ascii="黑体" w:hAnsi="黑体" w:eastAsia="黑体"/>
          <w:color w:val="FFFFFF"/>
          <w:sz w:val="51"/>
        </w:rPr>
      </w:pPr>
    </w:p>
    <w:p w14:paraId="0A8F9E32">
      <w:pPr>
        <w:spacing w:line="0" w:lineRule="atLeast"/>
        <w:rPr>
          <w:rFonts w:ascii="黑体" w:hAnsi="黑体" w:eastAsia="黑体"/>
          <w:color w:val="FFFFFF"/>
          <w:sz w:val="51"/>
        </w:rPr>
      </w:pPr>
    </w:p>
    <w:p w14:paraId="25675892">
      <w:pPr>
        <w:spacing w:line="0" w:lineRule="atLeast"/>
        <w:rPr>
          <w:rFonts w:ascii="黑体" w:hAnsi="黑体" w:eastAsia="黑体"/>
          <w:color w:val="FFFFFF"/>
          <w:sz w:val="51"/>
        </w:rPr>
      </w:pPr>
    </w:p>
    <w:p w14:paraId="7635C532">
      <w:pPr>
        <w:spacing w:line="0" w:lineRule="atLeast"/>
        <w:rPr>
          <w:rFonts w:ascii="黑体" w:hAnsi="黑体" w:eastAsia="黑体"/>
          <w:color w:val="FFFFFF"/>
          <w:sz w:val="51"/>
        </w:rPr>
      </w:pPr>
    </w:p>
    <w:p w14:paraId="0C43F618">
      <w:pPr>
        <w:spacing w:line="0" w:lineRule="atLeast"/>
        <w:rPr>
          <w:rFonts w:ascii="黑体" w:hAnsi="黑体" w:eastAsia="黑体"/>
          <w:color w:val="FFFFFF"/>
          <w:sz w:val="51"/>
        </w:rPr>
      </w:pPr>
    </w:p>
    <w:p w14:paraId="5D93B82C">
      <w:pPr>
        <w:spacing w:line="0" w:lineRule="atLeast"/>
        <w:rPr>
          <w:rFonts w:ascii="黑体" w:hAnsi="黑体" w:eastAsia="黑体"/>
          <w:color w:val="FFFFFF"/>
          <w:sz w:val="51"/>
        </w:rPr>
      </w:pPr>
      <w:r>
        <w:rPr>
          <w:rFonts w:hint="eastAsia" w:ascii="方正仿宋_GBK" w:eastAsia="方正仿宋_GBK"/>
          <w:sz w:val="32"/>
          <w:szCs w:val="32"/>
        </w:rPr>
        <w:drawing>
          <wp:anchor distT="0" distB="0" distL="114300" distR="114300" simplePos="0" relativeHeight="251662336" behindDoc="1" locked="0" layoutInCell="0" allowOverlap="1">
            <wp:simplePos x="0" y="0"/>
            <wp:positionH relativeFrom="page">
              <wp:align>left</wp:align>
            </wp:positionH>
            <wp:positionV relativeFrom="page">
              <wp:align>top</wp:align>
            </wp:positionV>
            <wp:extent cx="7539355" cy="10692130"/>
            <wp:effectExtent l="0" t="0" r="4445" b="635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39355" cy="10692130"/>
                    </a:xfrm>
                    <a:prstGeom prst="rect">
                      <a:avLst/>
                    </a:prstGeom>
                    <a:noFill/>
                  </pic:spPr>
                </pic:pic>
              </a:graphicData>
            </a:graphic>
          </wp:anchor>
        </w:drawing>
      </w:r>
      <w:r>
        <w:rPr>
          <w:rFonts w:ascii="黑体" w:hAnsi="黑体" w:eastAsia="黑体"/>
          <w:color w:val="FFFFFF"/>
          <w:sz w:val="51"/>
        </w:rPr>
        <w:t>第五部分</w:t>
      </w:r>
    </w:p>
    <w:p w14:paraId="4115C43B">
      <w:pPr>
        <w:spacing w:line="343" w:lineRule="exact"/>
        <w:rPr>
          <w:rFonts w:ascii="Times New Roman" w:hAnsi="Times New Roman" w:eastAsia="Times New Roman"/>
        </w:rPr>
      </w:pPr>
    </w:p>
    <w:p w14:paraId="41F2FFB0">
      <w:pPr>
        <w:spacing w:line="540" w:lineRule="exact"/>
        <w:ind w:firstLine="1040" w:firstLineChars="200"/>
        <w:rPr>
          <w:rFonts w:ascii="方正仿宋_GBK" w:eastAsia="方正仿宋_GBK"/>
          <w:sz w:val="32"/>
          <w:szCs w:val="32"/>
        </w:rPr>
      </w:pPr>
      <w:r>
        <w:rPr>
          <w:rFonts w:ascii="黑体" w:hAnsi="黑体" w:eastAsia="黑体"/>
          <w:color w:val="FFFFFF"/>
          <w:sz w:val="52"/>
        </w:rPr>
        <w:t>附件</w:t>
      </w:r>
    </w:p>
    <w:p w14:paraId="1389BF9A">
      <w:pPr>
        <w:spacing w:line="540" w:lineRule="exact"/>
        <w:ind w:firstLine="640" w:firstLineChars="200"/>
        <w:rPr>
          <w:rFonts w:ascii="方正仿宋_GBK" w:eastAsia="方正仿宋_GBK"/>
          <w:sz w:val="32"/>
          <w:szCs w:val="32"/>
        </w:rPr>
      </w:pPr>
    </w:p>
    <w:p w14:paraId="3752C914">
      <w:pPr>
        <w:spacing w:line="540" w:lineRule="exact"/>
        <w:ind w:firstLine="640" w:firstLineChars="200"/>
        <w:rPr>
          <w:rFonts w:ascii="方正仿宋_GBK" w:eastAsia="方正仿宋_GBK"/>
          <w:sz w:val="32"/>
          <w:szCs w:val="32"/>
        </w:rPr>
      </w:pPr>
    </w:p>
    <w:p w14:paraId="4E25DD47">
      <w:pPr>
        <w:spacing w:line="540" w:lineRule="exact"/>
        <w:ind w:firstLine="640" w:firstLineChars="200"/>
        <w:rPr>
          <w:rFonts w:ascii="方正仿宋_GBK" w:eastAsia="方正仿宋_GBK"/>
          <w:sz w:val="32"/>
          <w:szCs w:val="32"/>
        </w:rPr>
      </w:pPr>
    </w:p>
    <w:p w14:paraId="045FCF8D">
      <w:pPr>
        <w:spacing w:line="540" w:lineRule="exact"/>
        <w:ind w:firstLine="640" w:firstLineChars="200"/>
        <w:rPr>
          <w:rFonts w:ascii="方正仿宋_GBK" w:eastAsia="方正仿宋_GBK"/>
          <w:sz w:val="32"/>
          <w:szCs w:val="32"/>
        </w:rPr>
      </w:pPr>
    </w:p>
    <w:p w14:paraId="146C195A">
      <w:pPr>
        <w:spacing w:line="540" w:lineRule="exact"/>
        <w:ind w:firstLine="640" w:firstLineChars="200"/>
        <w:rPr>
          <w:rFonts w:ascii="方正仿宋_GBK" w:eastAsia="方正仿宋_GBK"/>
          <w:sz w:val="32"/>
          <w:szCs w:val="32"/>
        </w:rPr>
      </w:pPr>
    </w:p>
    <w:p w14:paraId="550B5F6B">
      <w:pPr>
        <w:spacing w:line="540" w:lineRule="exact"/>
        <w:ind w:firstLine="640" w:firstLineChars="200"/>
        <w:rPr>
          <w:rFonts w:ascii="方正仿宋_GBK" w:eastAsia="方正仿宋_GBK"/>
          <w:sz w:val="32"/>
          <w:szCs w:val="32"/>
        </w:rPr>
      </w:pPr>
    </w:p>
    <w:p w14:paraId="7C83B466">
      <w:pPr>
        <w:spacing w:line="540" w:lineRule="exact"/>
        <w:ind w:firstLine="640" w:firstLineChars="200"/>
        <w:rPr>
          <w:rFonts w:ascii="方正仿宋_GBK" w:eastAsia="方正仿宋_GBK"/>
          <w:sz w:val="32"/>
          <w:szCs w:val="32"/>
        </w:rPr>
      </w:pPr>
    </w:p>
    <w:p w14:paraId="63DBB70D">
      <w:pPr>
        <w:spacing w:line="540" w:lineRule="exact"/>
        <w:ind w:firstLine="640" w:firstLineChars="200"/>
        <w:rPr>
          <w:rFonts w:ascii="方正仿宋_GBK" w:eastAsia="方正仿宋_GBK"/>
          <w:sz w:val="32"/>
          <w:szCs w:val="32"/>
        </w:rPr>
      </w:pPr>
    </w:p>
    <w:p w14:paraId="7066B5EB">
      <w:pPr>
        <w:spacing w:line="540" w:lineRule="exact"/>
        <w:ind w:firstLine="640" w:firstLineChars="200"/>
        <w:rPr>
          <w:rFonts w:ascii="方正仿宋_GBK" w:eastAsia="方正仿宋_GBK"/>
          <w:sz w:val="32"/>
          <w:szCs w:val="32"/>
        </w:rPr>
      </w:pPr>
    </w:p>
    <w:p w14:paraId="42A3CFE5">
      <w:pPr>
        <w:spacing w:line="540" w:lineRule="exact"/>
        <w:ind w:firstLine="640" w:firstLineChars="200"/>
        <w:rPr>
          <w:rFonts w:ascii="方正仿宋_GBK" w:eastAsia="方正仿宋_GBK"/>
          <w:sz w:val="32"/>
          <w:szCs w:val="32"/>
        </w:rPr>
      </w:pPr>
    </w:p>
    <w:p w14:paraId="0BC66E22">
      <w:pPr>
        <w:spacing w:line="240" w:lineRule="auto"/>
        <w:rPr>
          <w:rFonts w:hint="eastAsia" w:ascii="方正仿宋_GBK" w:eastAsia="方正仿宋_GBK"/>
          <w:sz w:val="32"/>
          <w:szCs w:val="32"/>
          <w:lang w:eastAsia="zh-CN"/>
        </w:rPr>
      </w:pPr>
      <w:r>
        <w:rPr>
          <w:rFonts w:hint="eastAsia" w:ascii="方正仿宋_GBK" w:eastAsia="方正仿宋_GBK"/>
          <w:sz w:val="32"/>
          <w:szCs w:val="32"/>
          <w:lang w:eastAsia="zh-CN"/>
        </w:rPr>
        <w:drawing>
          <wp:inline distT="0" distB="0" distL="114300" distR="114300">
            <wp:extent cx="5728970" cy="5067935"/>
            <wp:effectExtent l="0" t="0" r="5080" b="18415"/>
            <wp:docPr id="2" name="图片 2" descr="绩效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绩效目标"/>
                    <pic:cNvPicPr>
                      <a:picLocks noChangeAspect="1"/>
                    </pic:cNvPicPr>
                  </pic:nvPicPr>
                  <pic:blipFill>
                    <a:blip r:embed="rId19"/>
                    <a:stretch>
                      <a:fillRect/>
                    </a:stretch>
                  </pic:blipFill>
                  <pic:spPr>
                    <a:xfrm>
                      <a:off x="0" y="0"/>
                      <a:ext cx="5728970" cy="5067935"/>
                    </a:xfrm>
                    <a:prstGeom prst="rect">
                      <a:avLst/>
                    </a:prstGeom>
                  </pic:spPr>
                </pic:pic>
              </a:graphicData>
            </a:graphic>
          </wp:inline>
        </w:drawing>
      </w:r>
    </w:p>
    <w:p w14:paraId="4CD33CEE">
      <w:pPr>
        <w:spacing w:line="540" w:lineRule="exact"/>
        <w:ind w:firstLine="640" w:firstLineChars="200"/>
        <w:rPr>
          <w:rFonts w:ascii="方正仿宋_GBK" w:eastAsia="方正仿宋_GBK"/>
          <w:sz w:val="32"/>
          <w:szCs w:val="32"/>
        </w:rPr>
      </w:pPr>
    </w:p>
    <w:p w14:paraId="21F9CD59">
      <w:pPr>
        <w:spacing w:line="540" w:lineRule="exact"/>
        <w:ind w:firstLine="640" w:firstLineChars="200"/>
        <w:rPr>
          <w:rFonts w:ascii="方正仿宋_GBK" w:eastAsia="方正仿宋_GBK"/>
          <w:sz w:val="32"/>
          <w:szCs w:val="32"/>
        </w:rPr>
      </w:pPr>
    </w:p>
    <w:p w14:paraId="5D15CB90">
      <w:pPr>
        <w:spacing w:line="540" w:lineRule="exact"/>
        <w:ind w:firstLine="640" w:firstLineChars="200"/>
        <w:rPr>
          <w:rFonts w:ascii="方正仿宋_GBK" w:eastAsia="方正仿宋_GBK"/>
          <w:sz w:val="32"/>
          <w:szCs w:val="32"/>
        </w:rPr>
      </w:pPr>
    </w:p>
    <w:p w14:paraId="2883FFE2">
      <w:pPr>
        <w:spacing w:line="540" w:lineRule="exact"/>
        <w:rPr>
          <w:rFonts w:ascii="方正仿宋_GBK" w:eastAsia="方正仿宋_GBK"/>
          <w:sz w:val="32"/>
          <w:szCs w:val="32"/>
        </w:rPr>
      </w:pPr>
    </w:p>
    <w:p w14:paraId="3D52D43A">
      <w:pPr>
        <w:spacing w:line="540" w:lineRule="exact"/>
        <w:rPr>
          <w:rFonts w:ascii="方正仿宋_GBK" w:eastAsia="方正仿宋_GBK"/>
          <w:sz w:val="32"/>
          <w:szCs w:val="32"/>
        </w:rPr>
      </w:pPr>
    </w:p>
    <w:p w14:paraId="2C0AA632">
      <w:pPr>
        <w:spacing w:line="540" w:lineRule="exact"/>
        <w:ind w:firstLine="640" w:firstLineChars="200"/>
        <w:rPr>
          <w:rFonts w:ascii="方正仿宋_GBK" w:eastAsia="方正仿宋_GBK"/>
          <w:sz w:val="32"/>
          <w:szCs w:val="32"/>
        </w:rPr>
      </w:pPr>
    </w:p>
    <w:p w14:paraId="161C0F0E">
      <w:pPr>
        <w:pStyle w:val="2"/>
        <w:rPr>
          <w:rFonts w:hint="eastAsia" w:ascii="方正仿宋_GBK" w:eastAsia="方正仿宋_GBK"/>
          <w:sz w:val="32"/>
          <w:szCs w:val="32"/>
          <w:lang w:eastAsia="zh-CN"/>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C6A3EB-29CF-44BA-86B3-49B5FD8D93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F0F6561F-949D-41DB-A4B3-3F92A284EBC6}"/>
  </w:font>
  <w:font w:name="隶书">
    <w:panose1 w:val="02010509060101010101"/>
    <w:charset w:val="86"/>
    <w:family w:val="modern"/>
    <w:pitch w:val="default"/>
    <w:sig w:usb0="00000001" w:usb1="080E0000" w:usb2="00000000" w:usb3="00000000" w:csb0="00040000" w:csb1="00000000"/>
    <w:embedRegular r:id="rId3" w:fontKey="{E883E5A1-2795-4ADA-A55C-53C8A804B0EB}"/>
  </w:font>
  <w:font w:name="方正黑体_GBK">
    <w:panose1 w:val="03000509000000000000"/>
    <w:charset w:val="86"/>
    <w:family w:val="script"/>
    <w:pitch w:val="default"/>
    <w:sig w:usb0="00000001" w:usb1="080E0000" w:usb2="00000000" w:usb3="00000000" w:csb0="00040000" w:csb1="00000000"/>
    <w:embedRegular r:id="rId4" w:fontKey="{CC08111A-34D2-4019-A1E2-846AF1B50893}"/>
  </w:font>
  <w:font w:name="方正仿宋_GBK">
    <w:panose1 w:val="03000509000000000000"/>
    <w:charset w:val="86"/>
    <w:family w:val="script"/>
    <w:pitch w:val="default"/>
    <w:sig w:usb0="00000001" w:usb1="080E0000" w:usb2="00000000" w:usb3="00000000" w:csb0="00040000" w:csb1="00000000"/>
    <w:embedRegular r:id="rId5" w:fontKey="{8B68DF11-CE4B-4AA6-B439-8A0E59EAFF3C}"/>
  </w:font>
  <w:font w:name="仿宋_GB2312">
    <w:panose1 w:val="02010609030101010101"/>
    <w:charset w:val="86"/>
    <w:family w:val="modern"/>
    <w:pitch w:val="default"/>
    <w:sig w:usb0="00000001" w:usb1="080E0000" w:usb2="00000000" w:usb3="00000000" w:csb0="00040000" w:csb1="00000000"/>
    <w:embedRegular r:id="rId6" w:fontKey="{03DBAE3F-09B6-4A61-A09C-253985724F6B}"/>
  </w:font>
  <w:font w:name="方正楷体_GBK">
    <w:panose1 w:val="03000509000000000000"/>
    <w:charset w:val="86"/>
    <w:family w:val="script"/>
    <w:pitch w:val="default"/>
    <w:sig w:usb0="00000001" w:usb1="080E0000" w:usb2="00000000" w:usb3="00000000" w:csb0="00040000" w:csb1="00000000"/>
    <w:embedRegular r:id="rId7" w:fontKey="{CC7B4FAB-8232-4907-BC7F-B51A5BAF0CF5}"/>
  </w:font>
  <w:font w:name="方正公文黑体">
    <w:panose1 w:val="02000500000000000000"/>
    <w:charset w:val="86"/>
    <w:family w:val="auto"/>
    <w:pitch w:val="default"/>
    <w:sig w:usb0="A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1489831"/>
      <w:docPartObj>
        <w:docPartGallery w:val="autotext"/>
      </w:docPartObj>
    </w:sdtPr>
    <w:sdtEndPr>
      <w:rPr>
        <w:rFonts w:ascii="Times New Roman" w:hAnsi="Times New Roman" w:cs="Times New Roman"/>
      </w:rPr>
    </w:sdtEndPr>
    <w:sdtContent>
      <w:p w14:paraId="4B5FEBF3">
        <w:pPr>
          <w:pStyle w:val="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VjYmM2MDI2YzkzMDQzZDQxZWJiMThlNjAyNGQ2YzYifQ=="/>
  </w:docVars>
  <w:rsids>
    <w:rsidRoot w:val="00A01053"/>
    <w:rsid w:val="000B7E11"/>
    <w:rsid w:val="00100CEB"/>
    <w:rsid w:val="002043FC"/>
    <w:rsid w:val="002B676B"/>
    <w:rsid w:val="00300F38"/>
    <w:rsid w:val="00347155"/>
    <w:rsid w:val="003A49E1"/>
    <w:rsid w:val="003B3697"/>
    <w:rsid w:val="00417D3B"/>
    <w:rsid w:val="004949FD"/>
    <w:rsid w:val="004E43BF"/>
    <w:rsid w:val="005060B3"/>
    <w:rsid w:val="005638D8"/>
    <w:rsid w:val="00586E31"/>
    <w:rsid w:val="00593419"/>
    <w:rsid w:val="005D15CC"/>
    <w:rsid w:val="005D56BB"/>
    <w:rsid w:val="005E3C82"/>
    <w:rsid w:val="006521CF"/>
    <w:rsid w:val="00655705"/>
    <w:rsid w:val="00680978"/>
    <w:rsid w:val="00690A4D"/>
    <w:rsid w:val="006935DC"/>
    <w:rsid w:val="006B4830"/>
    <w:rsid w:val="00754C10"/>
    <w:rsid w:val="0077239E"/>
    <w:rsid w:val="00894E4C"/>
    <w:rsid w:val="008A56A8"/>
    <w:rsid w:val="00945C55"/>
    <w:rsid w:val="00985C10"/>
    <w:rsid w:val="00A01053"/>
    <w:rsid w:val="00A02301"/>
    <w:rsid w:val="00A47130"/>
    <w:rsid w:val="00A52DEE"/>
    <w:rsid w:val="00AA0DE5"/>
    <w:rsid w:val="00AC4466"/>
    <w:rsid w:val="00AE5179"/>
    <w:rsid w:val="00AF06BA"/>
    <w:rsid w:val="00B701A1"/>
    <w:rsid w:val="00B705BB"/>
    <w:rsid w:val="00C84F30"/>
    <w:rsid w:val="00C87688"/>
    <w:rsid w:val="00C950C3"/>
    <w:rsid w:val="00CC4A72"/>
    <w:rsid w:val="00D52B48"/>
    <w:rsid w:val="00D5321F"/>
    <w:rsid w:val="00D62643"/>
    <w:rsid w:val="00D76669"/>
    <w:rsid w:val="00DD4BB3"/>
    <w:rsid w:val="00E05673"/>
    <w:rsid w:val="00E2140F"/>
    <w:rsid w:val="00E22DB8"/>
    <w:rsid w:val="00EC1144"/>
    <w:rsid w:val="00F348DA"/>
    <w:rsid w:val="00F67099"/>
    <w:rsid w:val="00F7050E"/>
    <w:rsid w:val="00F70EFE"/>
    <w:rsid w:val="00FC6E6D"/>
    <w:rsid w:val="02AC7103"/>
    <w:rsid w:val="044A2103"/>
    <w:rsid w:val="091C17B4"/>
    <w:rsid w:val="1988559D"/>
    <w:rsid w:val="1B88053A"/>
    <w:rsid w:val="20243AA9"/>
    <w:rsid w:val="2098243D"/>
    <w:rsid w:val="2F295965"/>
    <w:rsid w:val="312D0C25"/>
    <w:rsid w:val="4B2D19D7"/>
    <w:rsid w:val="4CA37B10"/>
    <w:rsid w:val="5B2002FC"/>
    <w:rsid w:val="5CB93032"/>
    <w:rsid w:val="6E350030"/>
    <w:rsid w:val="7DC17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jc w:val="left"/>
    </w:pPr>
    <w:rPr>
      <w:rFonts w:ascii="Calibri" w:hAnsi="Calibri" w:eastAsia="宋体" w:cs="Times New Roman"/>
      <w:color w:val="000000"/>
      <w:kern w:val="0"/>
      <w:sz w:val="24"/>
    </w:rPr>
  </w:style>
  <w:style w:type="paragraph" w:styleId="3">
    <w:name w:val="annotation text"/>
    <w:basedOn w:val="1"/>
    <w:link w:val="14"/>
    <w:semiHidden/>
    <w:unhideWhenUsed/>
    <w:qFormat/>
    <w:uiPriority w:val="99"/>
    <w:pPr>
      <w:jc w:val="left"/>
    </w:pPr>
  </w:style>
  <w:style w:type="paragraph" w:styleId="4">
    <w:name w:val="Balloon Text"/>
    <w:basedOn w:val="1"/>
    <w:link w:val="17"/>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5"/>
    <w:semiHidden/>
    <w:unhideWhenUsed/>
    <w:qFormat/>
    <w:uiPriority w:val="99"/>
    <w:rPr>
      <w:b/>
      <w:bCs/>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99"/>
    <w:rPr>
      <w:sz w:val="21"/>
      <w:szCs w:val="21"/>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批注文字 字符"/>
    <w:basedOn w:val="10"/>
    <w:link w:val="3"/>
    <w:semiHidden/>
    <w:qFormat/>
    <w:uiPriority w:val="99"/>
  </w:style>
  <w:style w:type="character" w:customStyle="1" w:styleId="15">
    <w:name w:val="批注主题 字符"/>
    <w:basedOn w:val="14"/>
    <w:link w:val="7"/>
    <w:semiHidden/>
    <w:qFormat/>
    <w:uiPriority w:val="99"/>
    <w:rPr>
      <w:b/>
      <w:bCs/>
    </w:rPr>
  </w:style>
  <w:style w:type="paragraph" w:customStyle="1" w:styleId="16">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7">
    <w:name w:val="批注框文本 字符"/>
    <w:basedOn w:val="10"/>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3632</Words>
  <Characters>3903</Characters>
  <Lines>42</Lines>
  <Paragraphs>11</Paragraphs>
  <TotalTime>0</TotalTime>
  <ScaleCrop>false</ScaleCrop>
  <LinksUpToDate>false</LinksUpToDate>
  <CharactersWithSpaces>3918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2022-04-11T07:06:00Z</dcterms:created>
  <dc:creator>刘 圣禹</dc:creator>
  <cp:lastModifiedBy>JF</cp:lastModifiedBy>
  <cp:lastPrinted>2022-04-12T07:18:00Z</cp:lastPrinted>
  <dcterms:modified xsi:type="dcterms:W3CDTF">2025-05-16T08:20:42Z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C7FC19C47703461298499E0ED0F6C642_13</vt:lpwstr>
  </property>
  <property fmtid="{D5CDD505-2E9C-101B-9397-08002B2CF9AE}" pid="4" name="KSOTemplateDocerSaveRecord">
    <vt:lpwstr>eyJoZGlkIjoiZTcxZTAxYmQzMTUwMmY1Yzk1MmNkZGViN2U4Mzg5M2EiLCJ1c2VySWQiOiI1MTc4MDg1NTgifQ==</vt:lpwstr>
  </property>
</Properties>
</file>