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kern w:val="0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kern w:val="0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</w:rPr>
        <w:t>诚信承诺书</w:t>
      </w:r>
    </w:p>
    <w:p>
      <w:pPr>
        <w:tabs>
          <w:tab w:val="left" w:pos="2127"/>
        </w:tabs>
        <w:spacing w:line="440" w:lineRule="exact"/>
        <w:rPr>
          <w:rFonts w:hint="eastAsia" w:ascii="仿宋_GB2312" w:eastAsia="仿宋_GB2312"/>
          <w:sz w:val="32"/>
          <w:szCs w:val="32"/>
          <w:lang w:val="en-US" w:eastAsia="zh-CN"/>
        </w:rPr>
      </w:pPr>
    </w:p>
    <w:p>
      <w:pPr>
        <w:pStyle w:val="4"/>
        <w:widowControl/>
        <w:adjustRightInd w:val="0"/>
        <w:snapToGrid w:val="0"/>
        <w:spacing w:beforeAutospacing="0" w:afterAutospacing="0" w:line="578" w:lineRule="exact"/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本人已认真阅读《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二连浩特市2025年事业单位引进急需紧缺人才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eastAsia="zh-CN"/>
        </w:rPr>
        <w:t>公告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》并理解其内容。在此郑重承诺以下事项：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一、严格按岗位条件报名，所提交的报考信息和证件真实、准确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，绝无弄虚作假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二、本人已准确填写及认真核对联系方式，并保证在报考期间联系畅通。如因电话关机或停机等原因无法联系的，本人承担一切后果。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三、因个人原因未在规定时间内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提交全部报名材料或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填报信息错误导致资格无法审核的，视为自动放弃报名。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四、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自觉服从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引进各环节工作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安排，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若经资格审核通过获得</w:t>
      </w:r>
      <w:r>
        <w:rPr>
          <w:rFonts w:hint="eastAsia" w:ascii="Times New Roman" w:hAnsi="Times New Roman" w:eastAsia="仿宋" w:cs="Times New Roman"/>
          <w:color w:val="auto"/>
          <w:sz w:val="32"/>
          <w:szCs w:val="32"/>
          <w:lang w:val="en-US" w:eastAsia="zh-CN"/>
        </w:rPr>
        <w:t>面试资格，在面试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、体检、考察、公示与聘用等环节，不得无故放弃应聘资格。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五、严格遵守考试纪律，不以任何形式作弊。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六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、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自觉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接受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引进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过程中的相关检查、监督和管理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。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如有违纪违规及违反上述承诺的行为，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愿意按照相关规定接受相应处理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bidi w:val="0"/>
        <w:ind w:firstLine="640" w:firstLineChars="200"/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 诺 人：</w:t>
      </w:r>
    </w:p>
    <w:p>
      <w:pPr>
        <w:bidi w:val="0"/>
        <w:ind w:firstLine="640" w:firstLineChars="200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   承诺日期：     年  月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111FF4"/>
    <w:rsid w:val="07AE2251"/>
    <w:rsid w:val="1DD7559C"/>
    <w:rsid w:val="27111FF4"/>
    <w:rsid w:val="2FB25DDA"/>
    <w:rsid w:val="30711333"/>
    <w:rsid w:val="326A65D2"/>
    <w:rsid w:val="35F21475"/>
    <w:rsid w:val="37BB51C4"/>
    <w:rsid w:val="3CA529CF"/>
    <w:rsid w:val="41124518"/>
    <w:rsid w:val="44E40184"/>
    <w:rsid w:val="50722D7F"/>
    <w:rsid w:val="57715B3F"/>
    <w:rsid w:val="5838038B"/>
    <w:rsid w:val="60A2464A"/>
    <w:rsid w:val="6BE1652D"/>
    <w:rsid w:val="75E520CD"/>
    <w:rsid w:val="CAEED616"/>
    <w:rsid w:val="FBF91B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qFormat/>
    <w:uiPriority w:val="0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  <w:rPr>
      <w:rFonts w:ascii="Times New Roman" w:hAnsi="Times New Roman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342</Words>
  <Characters>345</Characters>
  <Lines>0</Lines>
  <Paragraphs>0</Paragraphs>
  <TotalTime>34</TotalTime>
  <ScaleCrop>false</ScaleCrop>
  <LinksUpToDate>false</LinksUpToDate>
  <CharactersWithSpaces>388</CharactersWithSpaces>
  <Application>WPS Office_11.8.2.12128_F1E327BC-269C-435d-A152-05C5408002CA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2022-05-30T13:18:00Z</dcterms:created>
  <dc:creator>冬眠松果</dc:creator>
  <cp:lastModifiedBy>aorgl1</cp:lastModifiedBy>
  <cp:lastPrinted>2025-05-12T17:13:00Z</cp:lastPrinted>
  <dcterms:modified xsi:type="dcterms:W3CDTF">2025-05-12T12:01:32Z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2052-11.8.2.12128</vt:lpwstr>
  </property>
  <property fmtid="{D5CDD505-2E9C-101B-9397-08002B2CF9AE}" pid="3" name="ICV">
    <vt:lpwstr>F31E5828455C4703B50F51F062AE1B12_13</vt:lpwstr>
  </property>
  <property fmtid="{D5CDD505-2E9C-101B-9397-08002B2CF9AE}" pid="4" name="KSOTemplateDocerSaveRecord">
    <vt:lpwstr>eyJoZGlkIjoiNGQ1MDg3MTA0MDZlZDE0NjhjZTg3NDNmN2E3ZmJhYzQifQ==</vt:lpwstr>
  </property>
</Properties>
</file>