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Hans"/>
        </w:rPr>
      </w:pPr>
      <w:r>
        <w:rPr>
          <w:rFonts w:hint="eastAsia"/>
          <w:b/>
          <w:bCs/>
          <w:sz w:val="48"/>
          <w:szCs w:val="48"/>
          <w:lang w:val="en-US" w:eastAsia="zh-Hans"/>
        </w:rPr>
        <w:t>关于</w:t>
      </w:r>
      <w:r>
        <w:rPr>
          <w:rFonts w:hint="default"/>
          <w:b/>
          <w:bCs/>
          <w:sz w:val="48"/>
          <w:szCs w:val="48"/>
          <w:lang w:eastAsia="zh-Hans"/>
        </w:rPr>
        <w:t>《</w:t>
      </w:r>
      <w:r>
        <w:rPr>
          <w:rFonts w:hint="eastAsia"/>
          <w:b/>
          <w:bCs/>
          <w:sz w:val="48"/>
          <w:szCs w:val="48"/>
          <w:lang w:val="en-US" w:eastAsia="zh-Hans"/>
        </w:rPr>
        <w:t>二连浩特市入境蒙古国边民管理服务办法</w:t>
      </w:r>
      <w:r>
        <w:rPr>
          <w:rFonts w:hint="default"/>
          <w:b/>
          <w:bCs/>
          <w:sz w:val="48"/>
          <w:szCs w:val="48"/>
          <w:lang w:eastAsia="zh-Hans"/>
        </w:rPr>
        <w:t>》</w:t>
      </w:r>
      <w:r>
        <w:rPr>
          <w:rFonts w:hint="eastAsia"/>
          <w:b/>
          <w:bCs/>
          <w:sz w:val="48"/>
          <w:szCs w:val="48"/>
          <w:lang w:val="en-US" w:eastAsia="zh-Hans"/>
        </w:rPr>
        <w:t>的起草说明</w:t>
      </w:r>
    </w:p>
    <w:p>
      <w:pPr>
        <w:rPr>
          <w:rFonts w:hint="eastAsia" w:ascii="仿宋_GB2312" w:hAnsi="仿宋_GB2312" w:eastAsia="仿宋_GB2312" w:cs="仿宋_GB2312"/>
          <w:sz w:val="32"/>
          <w:szCs w:val="32"/>
          <w:lang w:val="en-US" w:eastAsia="zh-Hans"/>
        </w:rPr>
      </w:pPr>
    </w:p>
    <w:p>
      <w:pPr>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二连浩特市人民政府</w:t>
      </w:r>
      <w:r>
        <w:rPr>
          <w:rFonts w:hint="eastAsia" w:ascii="仿宋_GB2312" w:hAnsi="仿宋_GB2312" w:eastAsia="仿宋_GB2312" w:cs="仿宋_GB2312"/>
          <w:sz w:val="32"/>
          <w:szCs w:val="32"/>
          <w:lang w:eastAsia="zh-Hans"/>
        </w:rPr>
        <w:t>：</w:t>
      </w:r>
    </w:p>
    <w:p>
      <w:pPr>
        <w:ind w:firstLine="640"/>
        <w:rPr>
          <w:rFonts w:hint="default"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我单位研究起草了</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二连浩特市入境蒙古国边民管理服务办法</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以下简称</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办法</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拟对入境蒙古国边民管理服务问题予以规范</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现将有关问题说明如下</w:t>
      </w:r>
      <w:r>
        <w:rPr>
          <w:rFonts w:hint="default" w:ascii="仿宋_GB2312" w:hAnsi="仿宋_GB2312" w:eastAsia="仿宋_GB2312" w:cs="仿宋_GB2312"/>
          <w:sz w:val="32"/>
          <w:szCs w:val="32"/>
          <w:lang w:eastAsia="zh-Hans"/>
        </w:rPr>
        <w:t>：</w:t>
      </w:r>
    </w:p>
    <w:p>
      <w:pPr>
        <w:ind w:firstLine="640"/>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制定的基本情况</w:t>
      </w:r>
    </w:p>
    <w:p>
      <w:pPr>
        <w:ind w:firstLine="640"/>
        <w:rPr>
          <w:rFonts w:ascii="Times New Roman" w:hAnsi="Times New Roman" w:eastAsia="方正仿宋简体"/>
          <w:sz w:val="32"/>
          <w:szCs w:val="32"/>
        </w:rPr>
      </w:pP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制定的必要性</w:t>
      </w:r>
      <w:r>
        <w:rPr>
          <w:rFonts w:hint="default" w:ascii="仿宋_GB2312" w:hAnsi="仿宋_GB2312" w:eastAsia="仿宋_GB2312" w:cs="仿宋_GB2312"/>
          <w:sz w:val="32"/>
          <w:szCs w:val="32"/>
          <w:lang w:eastAsia="zh-Hans"/>
        </w:rPr>
        <w:t>：</w:t>
      </w:r>
      <w:r>
        <w:rPr>
          <w:rFonts w:ascii="Times New Roman" w:hAnsi="Times New Roman" w:eastAsia="方正仿宋简体"/>
          <w:sz w:val="32"/>
          <w:szCs w:val="32"/>
        </w:rPr>
        <w:t>为加强对我市蒙古国边民的管理和服务，维护边境地区社会和谐稳定，</w:t>
      </w:r>
      <w:r>
        <w:rPr>
          <w:rFonts w:hint="eastAsia" w:ascii="Times New Roman" w:hAnsi="Times New Roman" w:eastAsia="方正仿宋简体"/>
          <w:sz w:val="32"/>
          <w:szCs w:val="32"/>
        </w:rPr>
        <w:t>加快推进国家重点开发开放试验区建设，</w:t>
      </w:r>
      <w:r>
        <w:rPr>
          <w:rFonts w:ascii="Times New Roman" w:hAnsi="Times New Roman" w:eastAsia="方正仿宋简体"/>
          <w:sz w:val="32"/>
          <w:szCs w:val="32"/>
        </w:rPr>
        <w:t>努力建设中国北方最好口岸城市和国家向北开放重要桥头堡，根据相关法律规定，</w:t>
      </w:r>
      <w:r>
        <w:rPr>
          <w:rFonts w:hint="eastAsia" w:ascii="Times New Roman" w:hAnsi="Times New Roman" w:eastAsia="方正仿宋简体"/>
          <w:sz w:val="32"/>
          <w:szCs w:val="32"/>
        </w:rPr>
        <w:t>按照先行先试要求，</w:t>
      </w:r>
      <w:r>
        <w:rPr>
          <w:rFonts w:ascii="Times New Roman" w:hAnsi="Times New Roman" w:eastAsia="方正仿宋简体"/>
          <w:sz w:val="32"/>
          <w:szCs w:val="32"/>
        </w:rPr>
        <w:t>结合我市实际，研究制定了《办法》。</w:t>
      </w:r>
    </w:p>
    <w:p>
      <w:pPr>
        <w:ind w:firstLine="640"/>
        <w:rPr>
          <w:rFonts w:hint="default"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lang w:val="en-US" w:eastAsia="zh-Hans"/>
        </w:rPr>
        <w:t>二</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拟解决的主要问题</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根据</w:t>
      </w:r>
      <w:r>
        <w:rPr>
          <w:rFonts w:ascii="Times New Roman" w:hAnsi="Times New Roman" w:eastAsia="方正仿宋简体"/>
          <w:sz w:val="32"/>
          <w:szCs w:val="32"/>
        </w:rPr>
        <w:t>上级现行有关外国人管理服务的政策措施，结合口岸实际，</w:t>
      </w:r>
      <w:r>
        <w:rPr>
          <w:rFonts w:hint="eastAsia" w:ascii="Times New Roman" w:hAnsi="Times New Roman" w:eastAsia="方正仿宋简体"/>
          <w:sz w:val="32"/>
          <w:szCs w:val="32"/>
          <w:lang w:val="en-US" w:eastAsia="zh-Hans"/>
        </w:rPr>
        <w:t>对入境蒙古国公民</w:t>
      </w:r>
      <w:r>
        <w:rPr>
          <w:rFonts w:ascii="Times New Roman" w:hAnsi="Times New Roman" w:eastAsia="方正仿宋简体"/>
          <w:sz w:val="32"/>
          <w:szCs w:val="32"/>
        </w:rPr>
        <w:t>就医、就学、务工、经商、</w:t>
      </w:r>
      <w:r>
        <w:rPr>
          <w:rFonts w:hint="eastAsia" w:ascii="Times New Roman" w:hAnsi="Times New Roman" w:eastAsia="方正仿宋简体"/>
          <w:sz w:val="32"/>
          <w:szCs w:val="32"/>
          <w:lang w:val="en-US" w:eastAsia="zh-Hans"/>
        </w:rPr>
        <w:t>临时入境登记</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涉外婚姻</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团队旅游</w:t>
      </w:r>
      <w:r>
        <w:rPr>
          <w:rFonts w:ascii="Times New Roman" w:hAnsi="Times New Roman" w:eastAsia="方正仿宋简体"/>
          <w:sz w:val="32"/>
          <w:szCs w:val="32"/>
        </w:rPr>
        <w:t>等方面</w:t>
      </w:r>
      <w:r>
        <w:rPr>
          <w:rFonts w:hint="eastAsia" w:ascii="Times New Roman" w:hAnsi="Times New Roman" w:eastAsia="方正仿宋简体"/>
          <w:sz w:val="32"/>
          <w:szCs w:val="32"/>
          <w:lang w:val="en-US" w:eastAsia="zh-Hans"/>
        </w:rPr>
        <w:t>的</w:t>
      </w:r>
      <w:r>
        <w:rPr>
          <w:rFonts w:ascii="Times New Roman" w:hAnsi="Times New Roman" w:eastAsia="方正仿宋简体"/>
          <w:sz w:val="32"/>
          <w:szCs w:val="32"/>
        </w:rPr>
        <w:t>管理服务进一步简化程序、</w:t>
      </w:r>
      <w:r>
        <w:rPr>
          <w:rFonts w:hint="eastAsia" w:ascii="Times New Roman" w:hAnsi="Times New Roman" w:eastAsia="方正仿宋简体"/>
          <w:sz w:val="32"/>
          <w:szCs w:val="32"/>
          <w:lang w:val="en-US" w:eastAsia="zh-Hans"/>
        </w:rPr>
        <w:t>精准管控</w:t>
      </w:r>
      <w:r>
        <w:rPr>
          <w:rFonts w:ascii="Times New Roman" w:hAnsi="Times New Roman" w:eastAsia="方正仿宋简体"/>
          <w:sz w:val="32"/>
          <w:szCs w:val="32"/>
        </w:rPr>
        <w:t>提供制度保障，</w:t>
      </w:r>
      <w:r>
        <w:rPr>
          <w:rFonts w:hint="eastAsia" w:ascii="Times New Roman" w:hAnsi="Times New Roman" w:eastAsia="方正仿宋简体"/>
          <w:sz w:val="32"/>
          <w:szCs w:val="32"/>
          <w:lang w:val="en-US" w:eastAsia="zh-Hans"/>
        </w:rPr>
        <w:t>真正做到“底数清</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情况明”</w:t>
      </w:r>
      <w:r>
        <w:rPr>
          <w:rFonts w:hint="default" w:ascii="Times New Roman" w:hAnsi="Times New Roman" w:eastAsia="方正仿宋简体"/>
          <w:sz w:val="32"/>
          <w:szCs w:val="32"/>
          <w:lang w:eastAsia="zh-Hans"/>
        </w:rPr>
        <w:t>。</w:t>
      </w:r>
    </w:p>
    <w:p>
      <w:pPr>
        <w:ind w:firstLine="640"/>
        <w:rPr>
          <w:rFonts w:hint="eastAsia" w:ascii="Times New Roman" w:hAnsi="Times New Roman" w:eastAsia="方正仿宋简体"/>
          <w:sz w:val="32"/>
          <w:szCs w:val="32"/>
          <w:lang w:val="en-US" w:eastAsia="zh-Hans"/>
        </w:rPr>
      </w:pPr>
      <w:r>
        <w:rPr>
          <w:rFonts w:hint="eastAsia" w:ascii="Times New Roman" w:hAnsi="Times New Roman" w:eastAsia="方正仿宋简体"/>
          <w:sz w:val="32"/>
          <w:szCs w:val="32"/>
          <w:lang w:val="en-US" w:eastAsia="zh-Hans"/>
        </w:rPr>
        <w:t>二</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起草过程和制定依据</w:t>
      </w:r>
    </w:p>
    <w:p>
      <w:pPr>
        <w:ind w:firstLine="640"/>
        <w:rPr>
          <w:rFonts w:hint="default" w:ascii="Times New Roman" w:hAnsi="Times New Roman" w:eastAsia="方正仿宋简体"/>
          <w:sz w:val="32"/>
          <w:szCs w:val="32"/>
          <w:lang w:eastAsia="zh-Hans"/>
        </w:rPr>
      </w:pP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一</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起草过程</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因</w:t>
      </w:r>
      <w:r>
        <w:rPr>
          <w:rFonts w:hint="default" w:ascii="Times New Roman" w:hAnsi="Times New Roman" w:eastAsia="方正仿宋简体"/>
          <w:sz w:val="32"/>
          <w:szCs w:val="32"/>
          <w:lang w:eastAsia="zh-Hans"/>
        </w:rPr>
        <w:t>2018</w:t>
      </w:r>
      <w:r>
        <w:rPr>
          <w:rFonts w:hint="eastAsia" w:ascii="Times New Roman" w:hAnsi="Times New Roman" w:eastAsia="方正仿宋简体"/>
          <w:sz w:val="32"/>
          <w:szCs w:val="32"/>
          <w:lang w:val="en-US" w:eastAsia="zh-Hans"/>
        </w:rPr>
        <w:t>年</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二连浩特市入境蒙古国边民管理服务办法</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试行</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已失效</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经前期调研</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针对蒙古国来我市人员逐步增多</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为切实强化管理</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我局通过对</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办法</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进行重新梳理</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进一步整改完善</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由局法制部门完备审查</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并向各涉及单位征求意见</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形成了新的</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办法</w:t>
      </w:r>
      <w:r>
        <w:rPr>
          <w:rFonts w:hint="default" w:ascii="Times New Roman" w:hAnsi="Times New Roman" w:eastAsia="方正仿宋简体"/>
          <w:sz w:val="32"/>
          <w:szCs w:val="32"/>
          <w:lang w:eastAsia="zh-Hans"/>
        </w:rPr>
        <w:t>》。</w:t>
      </w:r>
    </w:p>
    <w:p>
      <w:pPr>
        <w:ind w:firstLine="640"/>
        <w:rPr>
          <w:rFonts w:hint="default" w:ascii="Times New Roman" w:hAnsi="Times New Roman" w:eastAsia="方正仿宋简体"/>
          <w:sz w:val="32"/>
          <w:szCs w:val="32"/>
          <w:lang w:eastAsia="zh-Hans"/>
        </w:rPr>
      </w:pP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二</w:t>
      </w:r>
      <w:r>
        <w:rPr>
          <w:rFonts w:hint="default" w:ascii="Times New Roman" w:hAnsi="Times New Roman" w:eastAsia="方正仿宋简体"/>
          <w:sz w:val="32"/>
          <w:szCs w:val="32"/>
          <w:lang w:eastAsia="zh-Hans"/>
        </w:rPr>
        <w:t>）</w:t>
      </w:r>
      <w:r>
        <w:rPr>
          <w:rFonts w:hint="eastAsia" w:ascii="Times New Roman" w:hAnsi="Times New Roman" w:eastAsia="方正仿宋简体"/>
          <w:sz w:val="32"/>
          <w:szCs w:val="32"/>
          <w:lang w:val="en-US" w:eastAsia="zh-Hans"/>
        </w:rPr>
        <w:t>制定依据</w:t>
      </w:r>
      <w:r>
        <w:rPr>
          <w:rFonts w:hint="default" w:ascii="Times New Roman" w:hAnsi="Times New Roman" w:eastAsia="方正仿宋简体"/>
          <w:sz w:val="32"/>
          <w:szCs w:val="32"/>
          <w:lang w:eastAsia="zh-Hans"/>
        </w:rPr>
        <w:t>：</w:t>
      </w:r>
    </w:p>
    <w:p>
      <w:pPr>
        <w:ind w:firstLine="640"/>
        <w:rPr>
          <w:rFonts w:hint="default" w:ascii="Times New Roman" w:hAnsi="Times New Roman" w:eastAsia="方正仿宋简体"/>
          <w:sz w:val="32"/>
          <w:szCs w:val="32"/>
        </w:rPr>
      </w:pPr>
      <w:r>
        <w:rPr>
          <w:rFonts w:hint="default" w:ascii="Times New Roman" w:hAnsi="Times New Roman" w:eastAsia="方正仿宋简体"/>
          <w:sz w:val="32"/>
          <w:szCs w:val="32"/>
        </w:rPr>
        <w:t>1、</w:t>
      </w:r>
      <w:r>
        <w:rPr>
          <w:rFonts w:hint="eastAsia" w:ascii="Times New Roman" w:hAnsi="Times New Roman" w:eastAsia="方正仿宋简体"/>
          <w:sz w:val="32"/>
          <w:szCs w:val="32"/>
        </w:rPr>
        <w:t>《中华人民共和国出境入境管理法》</w:t>
      </w:r>
      <w:r>
        <w:rPr>
          <w:rFonts w:hint="default" w:ascii="Times New Roman" w:hAnsi="Times New Roman" w:eastAsia="方正仿宋简体"/>
          <w:sz w:val="32"/>
          <w:szCs w:val="32"/>
        </w:rPr>
        <w:t>；</w:t>
      </w:r>
    </w:p>
    <w:p>
      <w:pPr>
        <w:ind w:firstLine="640"/>
        <w:rPr>
          <w:rFonts w:hint="default" w:ascii="Times New Roman" w:hAnsi="Times New Roman" w:eastAsia="方正仿宋简体"/>
          <w:sz w:val="32"/>
          <w:szCs w:val="32"/>
        </w:rPr>
      </w:pPr>
      <w:r>
        <w:rPr>
          <w:rFonts w:hint="default" w:ascii="Times New Roman" w:hAnsi="Times New Roman" w:eastAsia="方正仿宋简体"/>
          <w:sz w:val="32"/>
          <w:szCs w:val="32"/>
        </w:rPr>
        <w:t>2、</w:t>
      </w:r>
      <w:r>
        <w:rPr>
          <w:rFonts w:hint="eastAsia" w:ascii="Times New Roman" w:hAnsi="Times New Roman" w:eastAsia="方正仿宋简体"/>
          <w:sz w:val="32"/>
          <w:szCs w:val="32"/>
        </w:rPr>
        <w:t>《中华人民共和国民法</w:t>
      </w:r>
      <w:r>
        <w:rPr>
          <w:rFonts w:hint="eastAsia" w:ascii="Times New Roman" w:hAnsi="Times New Roman" w:eastAsia="方正仿宋简体"/>
          <w:sz w:val="32"/>
          <w:szCs w:val="32"/>
          <w:lang w:val="en-US" w:eastAsia="zh-Hans"/>
        </w:rPr>
        <w:t>典</w:t>
      </w:r>
      <w:r>
        <w:rPr>
          <w:rFonts w:hint="eastAsia" w:ascii="Times New Roman" w:hAnsi="Times New Roman" w:eastAsia="方正仿宋简体"/>
          <w:sz w:val="32"/>
          <w:szCs w:val="32"/>
        </w:rPr>
        <w:t>》</w:t>
      </w:r>
      <w:r>
        <w:rPr>
          <w:rFonts w:hint="default" w:ascii="Times New Roman" w:hAnsi="Times New Roman" w:eastAsia="方正仿宋简体"/>
          <w:sz w:val="32"/>
          <w:szCs w:val="32"/>
        </w:rPr>
        <w:t>；</w:t>
      </w:r>
    </w:p>
    <w:p>
      <w:pPr>
        <w:ind w:firstLine="640"/>
        <w:rPr>
          <w:rFonts w:hint="default" w:ascii="Times New Roman" w:hAnsi="Times New Roman" w:eastAsia="方正仿宋简体"/>
          <w:sz w:val="32"/>
          <w:szCs w:val="32"/>
        </w:rPr>
      </w:pPr>
      <w:r>
        <w:rPr>
          <w:rFonts w:hint="default" w:ascii="Times New Roman" w:hAnsi="Times New Roman" w:eastAsia="方正仿宋简体"/>
          <w:sz w:val="32"/>
          <w:szCs w:val="32"/>
        </w:rPr>
        <w:t>3、</w:t>
      </w:r>
      <w:r>
        <w:rPr>
          <w:rFonts w:hint="eastAsia" w:ascii="Times New Roman" w:hAnsi="Times New Roman" w:eastAsia="方正仿宋简体"/>
          <w:sz w:val="32"/>
          <w:szCs w:val="32"/>
        </w:rPr>
        <w:t>《中华人民共和国政府和蒙古国政府关于中蒙边境口岸及其管理制度的协定》</w:t>
      </w:r>
      <w:r>
        <w:rPr>
          <w:rFonts w:hint="default" w:ascii="Times New Roman" w:hAnsi="Times New Roman" w:eastAsia="方正仿宋简体"/>
          <w:sz w:val="32"/>
          <w:szCs w:val="32"/>
        </w:rPr>
        <w:t>；</w:t>
      </w:r>
    </w:p>
    <w:p>
      <w:pPr>
        <w:ind w:firstLine="640"/>
        <w:rPr>
          <w:rFonts w:hint="default" w:ascii="Times New Roman" w:hAnsi="Times New Roman" w:eastAsia="方正仿宋简体"/>
          <w:sz w:val="32"/>
          <w:szCs w:val="32"/>
        </w:rPr>
      </w:pPr>
      <w:r>
        <w:rPr>
          <w:rFonts w:hint="default" w:ascii="Times New Roman" w:hAnsi="Times New Roman" w:eastAsia="方正仿宋简体"/>
          <w:sz w:val="32"/>
          <w:szCs w:val="32"/>
        </w:rPr>
        <w:t>4、</w:t>
      </w:r>
      <w:r>
        <w:rPr>
          <w:rFonts w:hint="eastAsia" w:ascii="Times New Roman" w:hAnsi="Times New Roman" w:eastAsia="方正仿宋简体"/>
          <w:sz w:val="32"/>
          <w:szCs w:val="32"/>
        </w:rPr>
        <w:t>《内蒙古自治区边境管理条例》</w:t>
      </w:r>
      <w:r>
        <w:rPr>
          <w:rFonts w:hint="default" w:ascii="Times New Roman" w:hAnsi="Times New Roman" w:eastAsia="方正仿宋简体"/>
          <w:sz w:val="32"/>
          <w:szCs w:val="32"/>
        </w:rPr>
        <w:t>；</w:t>
      </w:r>
    </w:p>
    <w:p>
      <w:pPr>
        <w:ind w:firstLine="640"/>
        <w:rPr>
          <w:rFonts w:hint="eastAsia" w:ascii="Times New Roman" w:hAnsi="Times New Roman" w:eastAsia="方正仿宋简体"/>
          <w:sz w:val="32"/>
          <w:szCs w:val="32"/>
        </w:rPr>
      </w:pPr>
      <w:r>
        <w:rPr>
          <w:rFonts w:hint="default" w:ascii="Times New Roman" w:hAnsi="Times New Roman" w:eastAsia="方正仿宋简体"/>
          <w:sz w:val="32"/>
          <w:szCs w:val="32"/>
        </w:rPr>
        <w:t>5、</w:t>
      </w:r>
      <w:r>
        <w:rPr>
          <w:rFonts w:hint="eastAsia" w:ascii="Times New Roman" w:hAnsi="Times New Roman" w:eastAsia="方正仿宋简体"/>
          <w:sz w:val="32"/>
          <w:szCs w:val="32"/>
        </w:rPr>
        <w:t>《国务院关于支持沿边重点地区开发开放若干政策措施的意见》（国发〔</w:t>
      </w:r>
      <w:r>
        <w:rPr>
          <w:rFonts w:ascii="Times New Roman" w:hAnsi="Times New Roman" w:eastAsia="方正仿宋简体"/>
          <w:sz w:val="32"/>
          <w:szCs w:val="32"/>
        </w:rPr>
        <w:t>2015</w:t>
      </w:r>
      <w:r>
        <w:rPr>
          <w:rFonts w:hint="eastAsia" w:ascii="Times New Roman" w:hAnsi="Times New Roman" w:eastAsia="方正仿宋简体"/>
          <w:sz w:val="32"/>
          <w:szCs w:val="32"/>
        </w:rPr>
        <w:t>〕</w:t>
      </w:r>
      <w:r>
        <w:rPr>
          <w:rFonts w:ascii="Times New Roman" w:hAnsi="Times New Roman" w:eastAsia="方正仿宋简体"/>
          <w:sz w:val="32"/>
          <w:szCs w:val="32"/>
        </w:rPr>
        <w:t>72</w:t>
      </w:r>
      <w:r>
        <w:rPr>
          <w:rFonts w:hint="eastAsia" w:ascii="Times New Roman" w:hAnsi="Times New Roman" w:eastAsia="方正仿宋简体"/>
          <w:sz w:val="32"/>
          <w:szCs w:val="32"/>
        </w:rPr>
        <w:t>号）</w:t>
      </w:r>
    </w:p>
    <w:p>
      <w:pPr>
        <w:ind w:firstLine="640"/>
        <w:rPr>
          <w:rFonts w:hint="eastAsia" w:ascii="Times New Roman" w:hAnsi="Times New Roman" w:eastAsia="方正仿宋简体"/>
          <w:sz w:val="32"/>
          <w:szCs w:val="32"/>
        </w:rPr>
      </w:pPr>
    </w:p>
    <w:p>
      <w:pPr>
        <w:ind w:firstLine="640"/>
        <w:rPr>
          <w:rFonts w:hint="eastAsia" w:ascii="Times New Roman" w:hAnsi="Times New Roman" w:eastAsia="方正仿宋简体"/>
          <w:sz w:val="32"/>
          <w:szCs w:val="32"/>
        </w:rPr>
      </w:pPr>
    </w:p>
    <w:p>
      <w:pPr>
        <w:ind w:firstLine="640"/>
        <w:jc w:val="right"/>
        <w:rPr>
          <w:rFonts w:hint="eastAsia" w:ascii="Times New Roman" w:hAnsi="Times New Roman" w:eastAsia="方正仿宋简体"/>
          <w:sz w:val="32"/>
          <w:szCs w:val="32"/>
          <w:lang w:val="en-US" w:eastAsia="zh-Hans"/>
        </w:rPr>
      </w:pPr>
      <w:r>
        <w:rPr>
          <w:rFonts w:hint="eastAsia" w:ascii="Times New Roman" w:hAnsi="Times New Roman" w:eastAsia="方正仿宋简体"/>
          <w:sz w:val="32"/>
          <w:szCs w:val="32"/>
          <w:lang w:val="en-US" w:eastAsia="zh-Hans"/>
        </w:rPr>
        <w:t>二连浩特市公安局</w:t>
      </w:r>
    </w:p>
    <w:p>
      <w:pPr>
        <w:ind w:firstLine="640"/>
        <w:jc w:val="right"/>
        <w:rPr>
          <w:rFonts w:hint="default" w:ascii="Times New Roman" w:hAnsi="Times New Roman" w:eastAsia="方正仿宋简体"/>
          <w:sz w:val="32"/>
          <w:szCs w:val="32"/>
          <w:lang w:val="en-US" w:eastAsia="zh-Hans"/>
        </w:rPr>
      </w:pPr>
      <w:r>
        <w:rPr>
          <w:rFonts w:hint="default" w:ascii="Times New Roman" w:hAnsi="Times New Roman" w:eastAsia="方正仿宋简体"/>
          <w:sz w:val="32"/>
          <w:szCs w:val="32"/>
          <w:lang w:eastAsia="zh-Hans"/>
        </w:rPr>
        <w:t>2023</w:t>
      </w:r>
      <w:r>
        <w:rPr>
          <w:rFonts w:hint="eastAsia" w:ascii="Times New Roman" w:hAnsi="Times New Roman" w:eastAsia="方正仿宋简体"/>
          <w:sz w:val="32"/>
          <w:szCs w:val="32"/>
          <w:lang w:val="en-US" w:eastAsia="zh-Hans"/>
        </w:rPr>
        <w:t>年</w:t>
      </w:r>
      <w:r>
        <w:rPr>
          <w:rFonts w:hint="default" w:ascii="Times New Roman" w:hAnsi="Times New Roman" w:eastAsia="方正仿宋简体"/>
          <w:sz w:val="32"/>
          <w:szCs w:val="32"/>
          <w:lang w:eastAsia="zh-Hans"/>
        </w:rPr>
        <w:t>4</w:t>
      </w:r>
      <w:r>
        <w:rPr>
          <w:rFonts w:hint="eastAsia" w:ascii="Times New Roman" w:hAnsi="Times New Roman" w:eastAsia="方正仿宋简体"/>
          <w:sz w:val="32"/>
          <w:szCs w:val="32"/>
          <w:lang w:val="en-US" w:eastAsia="zh-Hans"/>
        </w:rPr>
        <w:t>月</w:t>
      </w:r>
      <w:r>
        <w:rPr>
          <w:rFonts w:hint="eastAsia" w:ascii="Times New Roman" w:hAnsi="Times New Roman" w:eastAsia="方正仿宋简体"/>
          <w:sz w:val="32"/>
          <w:szCs w:val="32"/>
          <w:lang w:val="en-US" w:eastAsia="zh-CN"/>
        </w:rPr>
        <w:t>7</w:t>
      </w:r>
      <w:r>
        <w:rPr>
          <w:rFonts w:hint="eastAsia" w:ascii="Times New Roman" w:hAnsi="Times New Roman" w:eastAsia="方正仿宋简体"/>
          <w:sz w:val="32"/>
          <w:szCs w:val="32"/>
          <w:lang w:val="en-US" w:eastAsia="zh-Hans"/>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xZTNhZDI4ODNlZjY4ZTJhNDU5ZDU5ODU5ZDdlZmEifQ=="/>
  </w:docVars>
  <w:rsids>
    <w:rsidRoot w:val="B5CF2CBF"/>
    <w:rsid w:val="43E71C21"/>
    <w:rsid w:val="5EBD068E"/>
    <w:rsid w:val="B5CF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639</Words>
  <Characters>649</Characters>
  <Lines>0</Lines>
  <Paragraphs>0</Paragraphs>
  <TotalTime>1</TotalTime>
  <ScaleCrop>false</ScaleCrop>
  <LinksUpToDate>false</LinksUpToDate>
  <CharactersWithSpaces>649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2023-04-06T23:10:00Z</dcterms:created>
  <dc:creator>袋子</dc:creator>
  <cp:lastModifiedBy>123</cp:lastModifiedBy>
  <dcterms:modified xsi:type="dcterms:W3CDTF">2023-04-07T06:25:07Z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ED5D05F684A1EA26D6772E64DA89E23C_43</vt:lpwstr>
  </property>
</Properties>
</file>