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GoBack"/>
      <w:bookmarkEnd w:id="0"/>
      <w:r>
        <w:rPr>
          <w:rFonts w:hint="eastAsia" w:ascii="方正小标宋_GBK" w:hAnsi="方正小标宋_GBK" w:eastAsia="方正小标宋_GBK"/>
          <w:b w:val="0"/>
          <w:bCs w:val="0"/>
          <w:sz w:val="30"/>
        </w:rPr>
        <w:t>（十二）农村集体土地征收基层政务公开标准目录</w:t>
      </w:r>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自然资源局</w:t>
            </w:r>
          </w:p>
        </w:tc>
        <w:tc>
          <w:tcPr>
            <w:tcW w:w="1786"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■两微一端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■政府服务中心</w:t>
            </w:r>
          </w:p>
        </w:tc>
        <w:tc>
          <w:tcPr>
            <w:tcW w:w="554" w:type="dxa"/>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240" w:lineRule="exact"/>
              <w:jc w:val="center"/>
              <w:rPr>
                <w:rFonts w:ascii="仿宋_GB2312" w:eastAsia="仿宋_GB2312"/>
                <w:color w:val="000000"/>
                <w:sz w:val="18"/>
                <w:szCs w:val="18"/>
              </w:rPr>
            </w:pPr>
          </w:p>
        </w:tc>
        <w:tc>
          <w:tcPr>
            <w:tcW w:w="551" w:type="dxa"/>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240" w:lineRule="exact"/>
              <w:jc w:val="center"/>
              <w:rPr>
                <w:rFonts w:ascii="仿宋_GB2312" w:eastAsia="仿宋_GB2312"/>
                <w:color w:val="000000"/>
                <w:sz w:val="18"/>
                <w:szCs w:val="18"/>
              </w:rPr>
            </w:pPr>
          </w:p>
        </w:tc>
        <w:tc>
          <w:tcPr>
            <w:tcW w:w="720" w:type="dxa"/>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征地补偿安置公告</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征地补偿安置方案听证告知书</w:t>
            </w:r>
          </w:p>
        </w:tc>
        <w:tc>
          <w:tcPr>
            <w:tcW w:w="126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在实地启动拟征收土地工作时，在公示栏公开。</w:t>
            </w:r>
          </w:p>
          <w:p>
            <w:pPr>
              <w:spacing w:line="240" w:lineRule="exact"/>
              <w:rPr>
                <w:rFonts w:ascii="仿宋_GB2312" w:eastAsia="仿宋_GB2312"/>
                <w:color w:val="000000"/>
                <w:sz w:val="18"/>
                <w:szCs w:val="18"/>
              </w:rPr>
            </w:pP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自然资源局</w:t>
            </w:r>
          </w:p>
        </w:tc>
        <w:tc>
          <w:tcPr>
            <w:tcW w:w="1786"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■两微一端 </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■政府服务中心</w:t>
            </w:r>
          </w:p>
        </w:tc>
        <w:tc>
          <w:tcPr>
            <w:tcW w:w="554" w:type="dxa"/>
            <w:shd w:val="clear" w:color="auto" w:fill="auto"/>
            <w:vAlign w:val="center"/>
          </w:tcPr>
          <w:p>
            <w:pPr>
              <w:widowControl/>
              <w:spacing w:line="240" w:lineRule="exact"/>
              <w:jc w:val="center"/>
              <w:rPr>
                <w:rFonts w:ascii="仿宋_GB2312" w:eastAsia="仿宋_GB2312"/>
                <w:color w:val="000000"/>
                <w:sz w:val="18"/>
                <w:szCs w:val="18"/>
              </w:rPr>
            </w:pPr>
          </w:p>
        </w:tc>
        <w:tc>
          <w:tcPr>
            <w:tcW w:w="875" w:type="dxa"/>
            <w:shd w:val="clear" w:color="auto" w:fill="auto"/>
            <w:vAlign w:val="center"/>
          </w:tcPr>
          <w:p>
            <w:pPr>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√面向拟征收土地所在地的集体成员</w:t>
            </w:r>
          </w:p>
        </w:tc>
        <w:tc>
          <w:tcPr>
            <w:tcW w:w="551" w:type="dxa"/>
            <w:vMerge w:val="restart"/>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spacing w:line="240" w:lineRule="exact"/>
              <w:jc w:val="center"/>
              <w:rPr>
                <w:rFonts w:ascii="仿宋_GB2312" w:eastAsia="仿宋_GB2312"/>
                <w:color w:val="000000"/>
                <w:sz w:val="18"/>
                <w:szCs w:val="18"/>
              </w:rPr>
            </w:pPr>
          </w:p>
        </w:tc>
        <w:tc>
          <w:tcPr>
            <w:tcW w:w="720" w:type="dxa"/>
            <w:vMerge w:val="restart"/>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jc w:val="left"/>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ascii="仿宋_GB2312" w:eastAsia="仿宋_GB2312"/>
                <w:color w:val="000000"/>
                <w:sz w:val="18"/>
                <w:szCs w:val="18"/>
              </w:rPr>
            </w:pPr>
          </w:p>
        </w:tc>
        <w:tc>
          <w:tcPr>
            <w:tcW w:w="551" w:type="dxa"/>
            <w:vMerge w:val="continue"/>
            <w:shd w:val="clear" w:color="auto" w:fill="auto"/>
            <w:vAlign w:val="center"/>
          </w:tcPr>
          <w:p>
            <w:pPr>
              <w:widowControl/>
              <w:spacing w:line="240" w:lineRule="exact"/>
              <w:jc w:val="center"/>
              <w:rPr>
                <w:rFonts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2.建设用地呈报说明书、农用地转用方案、补充耕地方案、征收土地方案、供地方案；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Lines="50"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自然资源局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■两微一端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■政府服务中心</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自然资源局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■两微一端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■政府服务中心</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ascii="仿宋_GB2312" w:eastAsia="仿宋_GB2312"/>
                <w:color w:val="000000"/>
                <w:sz w:val="18"/>
                <w:szCs w:val="18"/>
              </w:rPr>
            </w:pPr>
            <w:r>
              <w:rPr>
                <w:rFonts w:hint="eastAsia" w:ascii="仿宋_GB2312" w:eastAsia="仿宋_GB2312"/>
                <w:color w:val="000000"/>
                <w:sz w:val="18"/>
                <w:szCs w:val="18"/>
              </w:rPr>
              <w:t>4.农业人员安置具体途径；</w:t>
            </w:r>
          </w:p>
          <w:p>
            <w:pPr>
              <w:rPr>
                <w:rFonts w:ascii="仿宋_GB2312" w:eastAsia="仿宋_GB2312"/>
                <w:color w:val="000000"/>
                <w:sz w:val="18"/>
                <w:szCs w:val="18"/>
              </w:rPr>
            </w:pPr>
            <w:r>
              <w:rPr>
                <w:rFonts w:hint="eastAsia" w:ascii="仿宋_GB2312" w:eastAsia="仿宋_GB2312"/>
                <w:color w:val="000000"/>
                <w:sz w:val="18"/>
                <w:szCs w:val="18"/>
              </w:rPr>
              <w:t>5.其他有关征地补偿、安置的具体措施；</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ascii="仿宋_GB2312" w:eastAsia="仿宋_GB2312"/>
                <w:color w:val="000000"/>
                <w:sz w:val="18"/>
                <w:szCs w:val="18"/>
              </w:rPr>
            </w:pPr>
          </w:p>
        </w:tc>
        <w:tc>
          <w:tcPr>
            <w:tcW w:w="162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自然资源局</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■两微一端 </w:t>
            </w:r>
          </w:p>
          <w:p>
            <w:pPr>
              <w:widowControl/>
              <w:rPr>
                <w:rFonts w:ascii="仿宋_GB2312" w:eastAsia="仿宋_GB2312"/>
                <w:color w:val="000000"/>
                <w:sz w:val="18"/>
                <w:szCs w:val="18"/>
              </w:rPr>
            </w:pPr>
            <w:r>
              <w:rPr>
                <w:rFonts w:hint="eastAsia" w:ascii="仿宋_GB2312" w:eastAsia="仿宋_GB2312"/>
                <w:color w:val="000000"/>
                <w:sz w:val="18"/>
                <w:szCs w:val="18"/>
              </w:rPr>
              <w:t>■政府服务中心</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√拟征收土地所在地的集体成员</w:t>
            </w:r>
          </w:p>
        </w:tc>
        <w:tc>
          <w:tcPr>
            <w:tcW w:w="551"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p>
            <w:pPr>
              <w:rPr>
                <w:rFonts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自然资源局</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■两微一端 </w:t>
            </w:r>
          </w:p>
          <w:p>
            <w:pPr>
              <w:widowControl/>
              <w:rPr>
                <w:rFonts w:ascii="仿宋_GB2312" w:eastAsia="仿宋_GB2312"/>
                <w:color w:val="000000"/>
                <w:sz w:val="18"/>
                <w:szCs w:val="18"/>
              </w:rPr>
            </w:pPr>
            <w:r>
              <w:rPr>
                <w:rFonts w:hint="eastAsia" w:ascii="仿宋_GB2312" w:eastAsia="仿宋_GB2312"/>
                <w:color w:val="000000"/>
                <w:sz w:val="18"/>
                <w:szCs w:val="18"/>
              </w:rPr>
              <w:t>■政府服务中心</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√拟征收土地所在地的集体成员</w:t>
            </w:r>
          </w:p>
        </w:tc>
        <w:tc>
          <w:tcPr>
            <w:tcW w:w="551"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BkYjVkN2JmMjY1NzdmMzE1NWZkY2Q0MjMyYTM3YjEifQ=="/>
  </w:docVars>
  <w:rsids>
    <w:rsidRoot w:val="00416393"/>
    <w:rsid w:val="00047B43"/>
    <w:rsid w:val="00146120"/>
    <w:rsid w:val="00193DB9"/>
    <w:rsid w:val="001E6D63"/>
    <w:rsid w:val="002967AA"/>
    <w:rsid w:val="002E0878"/>
    <w:rsid w:val="002F46ED"/>
    <w:rsid w:val="003B2C77"/>
    <w:rsid w:val="004077CB"/>
    <w:rsid w:val="00416393"/>
    <w:rsid w:val="0048377A"/>
    <w:rsid w:val="00612901"/>
    <w:rsid w:val="0079412E"/>
    <w:rsid w:val="007E071A"/>
    <w:rsid w:val="008438B0"/>
    <w:rsid w:val="00863F2A"/>
    <w:rsid w:val="00902A01"/>
    <w:rsid w:val="00A41EEC"/>
    <w:rsid w:val="00BB6CC6"/>
    <w:rsid w:val="00C3715A"/>
    <w:rsid w:val="00E6455F"/>
    <w:rsid w:val="00FA002F"/>
    <w:rsid w:val="036F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Char"/>
    <w:basedOn w:val="11"/>
    <w:link w:val="2"/>
    <w:uiPriority w:val="0"/>
    <w:rPr>
      <w:rFonts w:ascii="Calibri" w:hAnsi="Calibri" w:eastAsia="宋体" w:cs="Times New Roman"/>
      <w:b/>
      <w:bCs/>
      <w:kern w:val="44"/>
      <w:sz w:val="44"/>
      <w:szCs w:val="44"/>
    </w:rPr>
  </w:style>
  <w:style w:type="paragraph" w:customStyle="1" w:styleId="16">
    <w:name w:val="列出段落1"/>
    <w:basedOn w:val="1"/>
    <w:qFormat/>
    <w:uiPriority w:val="0"/>
    <w:pPr>
      <w:ind w:firstLine="420" w:firstLineChars="200"/>
    </w:pPr>
    <w:rPr>
      <w:rFonts w:ascii="等线" w:hAnsi="等线" w:eastAsia="等线"/>
    </w:rPr>
  </w:style>
  <w:style w:type="character" w:customStyle="1" w:styleId="17">
    <w:name w:val="批注文字 Char"/>
    <w:basedOn w:val="11"/>
    <w:link w:val="3"/>
    <w:semiHidden/>
    <w:uiPriority w:val="0"/>
    <w:rPr>
      <w:rFonts w:ascii="Calibri" w:hAnsi="Calibri" w:eastAsia="宋体" w:cs="Times New Roman"/>
    </w:rPr>
  </w:style>
  <w:style w:type="character" w:customStyle="1" w:styleId="18">
    <w:name w:val="批注主题 Char"/>
    <w:basedOn w:val="17"/>
    <w:link w:val="8"/>
    <w:semiHidden/>
    <w:uiPriority w:val="0"/>
    <w:rPr>
      <w:rFonts w:ascii="Calibri" w:hAnsi="Calibri" w:eastAsia="宋体" w:cs="Times New Roman"/>
      <w:b/>
      <w:bCs/>
    </w:rPr>
  </w:style>
  <w:style w:type="character" w:customStyle="1" w:styleId="19">
    <w:name w:val="批注框文本 Char"/>
    <w:basedOn w:val="11"/>
    <w:link w:val="4"/>
    <w:semiHidden/>
    <w:uiPriority w:val="0"/>
    <w:rPr>
      <w:rFonts w:ascii="Calibri" w:hAnsi="Calibri" w:eastAsia="宋体" w:cs="Times New Roman"/>
      <w:sz w:val="18"/>
      <w:szCs w:val="18"/>
    </w:rPr>
  </w:style>
  <w:style w:type="paragraph" w:customStyle="1" w:styleId="20">
    <w:name w:val="列出段落11"/>
    <w:basedOn w:val="1"/>
    <w:uiPriority w:val="0"/>
    <w:pPr>
      <w:ind w:firstLine="420" w:firstLineChars="200"/>
    </w:pPr>
  </w:style>
  <w:style w:type="character" w:customStyle="1" w:styleId="21">
    <w:name w:val="页眉 Char"/>
    <w:basedOn w:val="11"/>
    <w:link w:val="6"/>
    <w:uiPriority w:val="0"/>
    <w:rPr>
      <w:rFonts w:ascii="Calibri" w:hAnsi="Calibri" w:eastAsia="宋体" w:cs="Times New Roman"/>
      <w:sz w:val="18"/>
      <w:szCs w:val="18"/>
    </w:rPr>
  </w:style>
  <w:style w:type="character" w:customStyle="1" w:styleId="22">
    <w:name w:val="页脚 Char"/>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D572-AC3D-4163-9924-B794F86C0541}">
  <ds:schemaRefs/>
</ds:datastoreItem>
</file>

<file path=docProps/app.xml><?xml version="1.0" encoding="utf-8"?>
<Properties xmlns="http://schemas.openxmlformats.org/officeDocument/2006/extended-properties" xmlns:vt="http://schemas.openxmlformats.org/officeDocument/2006/docPropsVTypes">
  <Template>Normal</Template>
  <Pages>4</Pages>
  <Words>1571</Words>
  <Characters>1596</Characters>
  <Lines>12</Lines>
  <Paragraphs>3</Paragraphs>
  <TotalTime>19</TotalTime>
  <ScaleCrop>false</ScaleCrop>
  <LinksUpToDate>false</LinksUpToDate>
  <CharactersWithSpaces>1616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2020-03-06T07:02:00Z</dcterms:created>
  <dc:creator>tai yuzhu</dc:creator>
  <cp:lastModifiedBy>呵呵</cp:lastModifiedBy>
  <dcterms:modified xsi:type="dcterms:W3CDTF">2023-03-14T08:02:03Z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29AE85402DA441D89A3095BDEF2A2163</vt:lpwstr>
  </property>
</Properties>
</file>