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  <w:t>（四）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、《收养法》、《中国公民收养子女登记办法》、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《中华人民共和国国籍法》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《中华人民共和国户口登记条例》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《中华人民共和国居民身份证法》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《中华人民共和国居民身份证法》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《中华人民共和国居民身份证法》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jVkN2JmMjY1NzdmMzE1NWZkY2Q0MjMyYTM3YjEifQ=="/>
  </w:docVars>
  <w:rsids>
    <w:rsidRoot w:val="00416393"/>
    <w:rsid w:val="001E6D63"/>
    <w:rsid w:val="002967AA"/>
    <w:rsid w:val="002E0878"/>
    <w:rsid w:val="003B2C77"/>
    <w:rsid w:val="00416393"/>
    <w:rsid w:val="00FA002F"/>
    <w:rsid w:val="00FF0C45"/>
    <w:rsid w:val="30A6152A"/>
    <w:rsid w:val="538742AC"/>
    <w:rsid w:val="6670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6F60-3CB5-4881-AEAB-C1BECD53D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2127</Words>
  <Characters>2154</Characters>
  <Lines>18</Lines>
  <Paragraphs>5</Paragraphs>
  <TotalTime>1</TotalTime>
  <ScaleCrop>false</ScaleCrop>
  <LinksUpToDate>false</LinksUpToDate>
  <CharactersWithSpaces>2329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2020-03-06T06:50:00Z</dcterms:created>
  <dc:creator>tai yuzhu</dc:creator>
  <cp:lastModifiedBy>呵呵</cp:lastModifiedBy>
  <dcterms:modified xsi:type="dcterms:W3CDTF">2023-03-14T06:59:53Z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676C9075FADE4E9E833FB98C3D638994</vt:lpwstr>
  </property>
</Properties>
</file>