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after="8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附件1</w:t>
      </w:r>
      <w:bookmarkStart w:id="3" w:name="_GoBack"/>
      <w:bookmarkEnd w:id="3"/>
    </w:p>
    <w:p>
      <w:pPr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  <w:bookmarkStart w:id="0" w:name="bookmark26"/>
      <w:bookmarkStart w:id="1" w:name="bookmark27"/>
      <w:bookmarkStart w:id="2" w:name="bookmark28"/>
      <w:r>
        <w:rPr>
          <w:rFonts w:hint="default" w:ascii="Times New Roman" w:hAnsi="Times New Roman" w:cs="Times New Roman"/>
          <w:color w:val="auto"/>
          <w:sz w:val="44"/>
          <w:szCs w:val="44"/>
        </w:rPr>
        <w:t>残疾儿童基本康复服务项目及补助标准</w:t>
      </w:r>
      <w:bookmarkEnd w:id="0"/>
      <w:bookmarkEnd w:id="1"/>
      <w:bookmarkEnd w:id="2"/>
    </w:p>
    <w:tbl>
      <w:tblPr>
        <w:tblStyle w:val="9"/>
        <w:tblW w:w="884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2"/>
        <w:gridCol w:w="871"/>
        <w:gridCol w:w="1606"/>
        <w:gridCol w:w="4154"/>
        <w:gridCol w:w="15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服务对象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服务项目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服务内容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8"/>
              <w:spacing w:line="324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补助标准 （万元）/年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24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317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低视力 儿童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160"/>
              <w:jc w:val="left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辅助器具适配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8"/>
              <w:spacing w:line="310" w:lineRule="exact"/>
              <w:ind w:firstLine="0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基本型远距离助视器、近距离助视器；助视器适应训练。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0. 2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exact"/>
          <w:jc w:val="center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160"/>
              <w:jc w:val="left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视力功能训练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310" w:lineRule="exact"/>
              <w:ind w:firstLine="0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功能评估；视觉基本技能训练（含固定注视、定位注视、视觉跟踪与追踪、视觉搜寻训练）。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0. 2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  <w:jc w:val="center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24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after="60"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听力言语</w:t>
            </w:r>
          </w:p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残疾儿童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人工耳蜗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310" w:lineRule="exact"/>
              <w:ind w:firstLine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人工耳蜗植入、调机、听觉言语功能训练，标准参见《人工耳蜗植入工作指南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（2013</w:t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年版）》（中华医学会编著）。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58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8. 85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助听器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8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助听器佩戴、调试、听觉言语功能训练。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8"/>
              <w:spacing w:line="240" w:lineRule="auto"/>
              <w:ind w:firstLine="58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1. 92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8" w:hRule="exact"/>
          <w:jc w:val="center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24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31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肢体残疾 儿童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矫治手术及训练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311" w:lineRule="exact"/>
              <w:ind w:firstLine="0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先天性马蹄内翻足等足畸形、小儿麻痹后遗症、脑瘫导致严重痉挛、肌腱挛缩、关节畸形及脱位、脊柱裂导致下肢畸形等矫治手术。标准参见《临床诊疗指南一小儿外科学分册》（中华医学会编著，人民卫生出版社）、《临床技术操作规范一小儿外科学分册》（中华医直学会编著，人民军医出版社）。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58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1. 72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1" w:hRule="exact"/>
          <w:jc w:val="center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160"/>
              <w:jc w:val="left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辅助器具适配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324" w:lineRule="exact"/>
              <w:ind w:firstLine="0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根据评估结果选择适配基本型假肢、矫形器、轮椅、助行器具、坐姿椅、站立架等辅助器具。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58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0. 12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运动及适应训练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8"/>
              <w:spacing w:line="314" w:lineRule="exact"/>
              <w:ind w:firstLine="0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功能评估（含运动功能、语言、日常生活、社会参与能力等）；康复训练，包括维持关节活动度、增强肌力、语言训练、日常生活能力训练、社会参与能力训练等。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64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1. 5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24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310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智力残疾 儿童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认知及适应训练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8"/>
              <w:spacing w:line="313" w:lineRule="exact"/>
              <w:ind w:firstLine="0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功能评估（含认知、生活自理和社会适应能力等）康复训练，包括认知、生活自理和社会适应能力训练等。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1. 5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24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324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孤独症</w:t>
            </w:r>
          </w:p>
          <w:p>
            <w:pPr>
              <w:pStyle w:val="18"/>
              <w:spacing w:line="324" w:lineRule="exact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儿童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沟通及适应训练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310" w:lineRule="exact"/>
              <w:ind w:firstLine="0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功能评估（含言语沟通、社交能力、生活自理等）；康复训练，包括言语沟通、社交能力、生活自理能力等。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8"/>
              <w:spacing w:line="240" w:lineRule="auto"/>
              <w:ind w:firstLine="64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1. 5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合计</w:t>
            </w:r>
          </w:p>
        </w:tc>
        <w:tc>
          <w:tcPr>
            <w:tcW w:w="7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>
      <w:pPr>
        <w:pStyle w:val="13"/>
        <w:spacing w:line="592" w:lineRule="exact"/>
        <w:ind w:firstLine="0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康复训练救助时间原则上每年不超过10个月，康复结束后按标准一次性结算。</w:t>
      </w:r>
    </w:p>
    <w:p>
      <w:pPr>
        <w:pStyle w:val="8"/>
        <w:rPr>
          <w:rFonts w:hint="default" w:ascii="Times New Roman" w:hAnsi="Times New Roman" w:cs="Times New Roman"/>
          <w:color w:val="auto"/>
        </w:rPr>
      </w:pPr>
    </w:p>
    <w:p>
      <w:pPr>
        <w:pStyle w:val="16"/>
        <w:spacing w:after="8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-11"/>
          <w:sz w:val="44"/>
          <w:szCs w:val="44"/>
        </w:rPr>
        <w:t>二连浩特市0—14岁残疾儿童康复救助申请表</w:t>
      </w:r>
    </w:p>
    <w:p>
      <w:pPr>
        <w:jc w:val="center"/>
        <w:rPr>
          <w:rFonts w:hint="default" w:ascii="Times New Roman" w:hAnsi="Times New Roman" w:cs="Times New Roman"/>
          <w:color w:val="auto"/>
          <w:szCs w:val="21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365"/>
        <w:gridCol w:w="705"/>
        <w:gridCol w:w="585"/>
        <w:gridCol w:w="1290"/>
        <w:gridCol w:w="396"/>
        <w:gridCol w:w="596"/>
        <w:gridCol w:w="166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儿童姓名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民族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身份证号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一寸照片粘贴处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户籍所在地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（居住证发放地）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性别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残疾人证号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残疾类别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□视力    □听力   □言语   □肢体   □智力    □孤独症</w:t>
            </w:r>
          </w:p>
        </w:tc>
        <w:tc>
          <w:tcPr>
            <w:tcW w:w="169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残疾等级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□一级       □二级       □三级       □四级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监护人姓名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关系</w:t>
            </w:r>
          </w:p>
        </w:tc>
        <w:tc>
          <w:tcPr>
            <w:tcW w:w="357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身份证号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职业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57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家庭住址</w:t>
            </w:r>
          </w:p>
        </w:tc>
        <w:tc>
          <w:tcPr>
            <w:tcW w:w="829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家庭经济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困难状况</w:t>
            </w:r>
          </w:p>
        </w:tc>
        <w:tc>
          <w:tcPr>
            <w:tcW w:w="4341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□城乡最低生活保障家庭的残疾儿童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□建档立卡贫困户家庭的残疾儿童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□儿童福利机构收留抚养的残疾儿童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□残疾孤儿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□纳入特困人员供养范围的残疾儿童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□其他经济困难家庭的残疾儿童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户口类别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□农业户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□非农业户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残疾儿童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家庭情况说明</w:t>
            </w:r>
          </w:p>
        </w:tc>
        <w:tc>
          <w:tcPr>
            <w:tcW w:w="8295" w:type="dxa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收入情况：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困难情况：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申请人：              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年     月     日 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cs="Times New Roman"/>
          <w:color w:val="auto"/>
          <w:szCs w:val="21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exac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社区/嘎查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审核意见</w:t>
            </w:r>
          </w:p>
        </w:tc>
        <w:tc>
          <w:tcPr>
            <w:tcW w:w="8295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主要负责人：          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公  章               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年     月     日      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exac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苏木乡镇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审核意见</w:t>
            </w:r>
          </w:p>
        </w:tc>
        <w:tc>
          <w:tcPr>
            <w:tcW w:w="8295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主要负责人：          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公  章               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年     月     日      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exac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旗县市（区）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残联审核意见</w:t>
            </w:r>
          </w:p>
        </w:tc>
        <w:tc>
          <w:tcPr>
            <w:tcW w:w="8295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主要负责人：         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公  章              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年     月     日     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spacing w:line="360" w:lineRule="exact"/>
        <w:ind w:left="-619" w:leftChars="-295"/>
        <w:jc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备注：本表格一式三份，旗县市（区）残联一份，市残疾人服务中心一份，市残联财务部一份。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5C790"/>
    <w:multiLevelType w:val="singleLevel"/>
    <w:tmpl w:val="6115C79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kYjVkN2JmMjY1NzdmMzE1NWZkY2Q0MjMyYTM3YjEifQ=="/>
  </w:docVars>
  <w:rsids>
    <w:rsidRoot w:val="000619E4"/>
    <w:rsid w:val="000619E4"/>
    <w:rsid w:val="0027315F"/>
    <w:rsid w:val="0043574D"/>
    <w:rsid w:val="006A196F"/>
    <w:rsid w:val="006B470D"/>
    <w:rsid w:val="007273CA"/>
    <w:rsid w:val="00777FE8"/>
    <w:rsid w:val="007D3D77"/>
    <w:rsid w:val="00867429"/>
    <w:rsid w:val="00A016E5"/>
    <w:rsid w:val="00A54CA8"/>
    <w:rsid w:val="00AC7743"/>
    <w:rsid w:val="00BB22EF"/>
    <w:rsid w:val="00CE4FB2"/>
    <w:rsid w:val="00E173AB"/>
    <w:rsid w:val="00EC631F"/>
    <w:rsid w:val="00F043AF"/>
    <w:rsid w:val="00FB68B4"/>
    <w:rsid w:val="0A6E2663"/>
    <w:rsid w:val="167F18FC"/>
    <w:rsid w:val="167F6205"/>
    <w:rsid w:val="17F3BFE5"/>
    <w:rsid w:val="1F5E024F"/>
    <w:rsid w:val="1FDF99D1"/>
    <w:rsid w:val="29A5E2C6"/>
    <w:rsid w:val="2BDD60A1"/>
    <w:rsid w:val="36EF9FBA"/>
    <w:rsid w:val="37BD7222"/>
    <w:rsid w:val="3D3FF78D"/>
    <w:rsid w:val="3DFE0FCF"/>
    <w:rsid w:val="3EF7D6BD"/>
    <w:rsid w:val="3F57C2D9"/>
    <w:rsid w:val="3F7FC70D"/>
    <w:rsid w:val="3FD71926"/>
    <w:rsid w:val="3FDF782C"/>
    <w:rsid w:val="3FEBC3AE"/>
    <w:rsid w:val="3FFE4B5C"/>
    <w:rsid w:val="3FFE77A9"/>
    <w:rsid w:val="44747EBC"/>
    <w:rsid w:val="47BD56CA"/>
    <w:rsid w:val="4EFE3F8A"/>
    <w:rsid w:val="4EFF1FD0"/>
    <w:rsid w:val="4F6F5026"/>
    <w:rsid w:val="4FEE9482"/>
    <w:rsid w:val="4FFF9A58"/>
    <w:rsid w:val="56DDA684"/>
    <w:rsid w:val="5AFABE1F"/>
    <w:rsid w:val="5D0D0A99"/>
    <w:rsid w:val="5F4B07DD"/>
    <w:rsid w:val="5F5F4BA0"/>
    <w:rsid w:val="5FDDDE22"/>
    <w:rsid w:val="65BDC580"/>
    <w:rsid w:val="66D36BC5"/>
    <w:rsid w:val="672C39EE"/>
    <w:rsid w:val="6B372C86"/>
    <w:rsid w:val="6DD50B24"/>
    <w:rsid w:val="6E3372C7"/>
    <w:rsid w:val="6EFFC066"/>
    <w:rsid w:val="71BB5F03"/>
    <w:rsid w:val="72FD5BA8"/>
    <w:rsid w:val="739BA194"/>
    <w:rsid w:val="753DFE70"/>
    <w:rsid w:val="757CC7FD"/>
    <w:rsid w:val="777FD026"/>
    <w:rsid w:val="77F80349"/>
    <w:rsid w:val="77F90DE3"/>
    <w:rsid w:val="77FF91A8"/>
    <w:rsid w:val="77FFBF88"/>
    <w:rsid w:val="7A6F6232"/>
    <w:rsid w:val="7ACB73F3"/>
    <w:rsid w:val="7AEFAF0F"/>
    <w:rsid w:val="7AFFC05A"/>
    <w:rsid w:val="7BEB8ED9"/>
    <w:rsid w:val="7BF322FC"/>
    <w:rsid w:val="7CCF15FD"/>
    <w:rsid w:val="7D155F68"/>
    <w:rsid w:val="7D76DA09"/>
    <w:rsid w:val="7DA5403C"/>
    <w:rsid w:val="7DDF4A7E"/>
    <w:rsid w:val="7DF77D34"/>
    <w:rsid w:val="7DFFB913"/>
    <w:rsid w:val="7ED9E5CA"/>
    <w:rsid w:val="7EFF1499"/>
    <w:rsid w:val="7F176CE0"/>
    <w:rsid w:val="7F5A75F3"/>
    <w:rsid w:val="7F7B0DFA"/>
    <w:rsid w:val="7F9B3AA7"/>
    <w:rsid w:val="7FB7E648"/>
    <w:rsid w:val="7FBF974A"/>
    <w:rsid w:val="7FDF3A6C"/>
    <w:rsid w:val="7FE74FEB"/>
    <w:rsid w:val="7FEB4C92"/>
    <w:rsid w:val="7FF3275E"/>
    <w:rsid w:val="83DD4AD4"/>
    <w:rsid w:val="94D7334B"/>
    <w:rsid w:val="9BFF931B"/>
    <w:rsid w:val="9FE52978"/>
    <w:rsid w:val="9FFCDA35"/>
    <w:rsid w:val="AC477435"/>
    <w:rsid w:val="ADBD9620"/>
    <w:rsid w:val="ADFFCAC7"/>
    <w:rsid w:val="AFFC1E34"/>
    <w:rsid w:val="B5CE6B36"/>
    <w:rsid w:val="BAFDE40A"/>
    <w:rsid w:val="BBBB374D"/>
    <w:rsid w:val="BBE403A7"/>
    <w:rsid w:val="BC663384"/>
    <w:rsid w:val="BF7BA167"/>
    <w:rsid w:val="C6A613F8"/>
    <w:rsid w:val="C8DF3A60"/>
    <w:rsid w:val="CFEE88A2"/>
    <w:rsid w:val="D663FB64"/>
    <w:rsid w:val="D7FFDADF"/>
    <w:rsid w:val="D968777B"/>
    <w:rsid w:val="DAFFB94C"/>
    <w:rsid w:val="DBFF25DE"/>
    <w:rsid w:val="DCE764FC"/>
    <w:rsid w:val="DDEAC40D"/>
    <w:rsid w:val="DE7CDC90"/>
    <w:rsid w:val="DF57C15F"/>
    <w:rsid w:val="DF9E6C33"/>
    <w:rsid w:val="DFB350D5"/>
    <w:rsid w:val="DFDB58B1"/>
    <w:rsid w:val="DFEF804E"/>
    <w:rsid w:val="DFFE3935"/>
    <w:rsid w:val="ED9B0F84"/>
    <w:rsid w:val="EDED6B2C"/>
    <w:rsid w:val="EE7D207C"/>
    <w:rsid w:val="EF7195AE"/>
    <w:rsid w:val="EFFD288E"/>
    <w:rsid w:val="F3E36C46"/>
    <w:rsid w:val="F3FC2378"/>
    <w:rsid w:val="F5D790D0"/>
    <w:rsid w:val="F751AA0C"/>
    <w:rsid w:val="F768A730"/>
    <w:rsid w:val="F7BA51A1"/>
    <w:rsid w:val="F7BD4CD8"/>
    <w:rsid w:val="F7DAD821"/>
    <w:rsid w:val="F7FF1695"/>
    <w:rsid w:val="F7FF1D6F"/>
    <w:rsid w:val="F8FFBA8A"/>
    <w:rsid w:val="F95FA2D8"/>
    <w:rsid w:val="FA3FC7AE"/>
    <w:rsid w:val="FB4ECF1D"/>
    <w:rsid w:val="FB9E4CF8"/>
    <w:rsid w:val="FBA39EE8"/>
    <w:rsid w:val="FBEFAD16"/>
    <w:rsid w:val="FCEEFB3F"/>
    <w:rsid w:val="FCF7D399"/>
    <w:rsid w:val="FD7E194D"/>
    <w:rsid w:val="FD7F756A"/>
    <w:rsid w:val="FDDF31D5"/>
    <w:rsid w:val="FECF88B8"/>
    <w:rsid w:val="FF9FA462"/>
    <w:rsid w:val="FFB6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link w:val="1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0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customStyle="1" w:styleId="11">
    <w:name w:val="正文文本 Char"/>
    <w:basedOn w:val="10"/>
    <w:link w:val="3"/>
    <w:semiHidden/>
    <w:qFormat/>
    <w:uiPriority w:val="99"/>
  </w:style>
  <w:style w:type="character" w:customStyle="1" w:styleId="12">
    <w:name w:val="正文首行缩进 Char"/>
    <w:basedOn w:val="11"/>
    <w:link w:val="7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3">
    <w:name w:val="正文文本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正文文本 (4)"/>
    <w:basedOn w:val="1"/>
    <w:qFormat/>
    <w:uiPriority w:val="0"/>
    <w:pPr>
      <w:spacing w:after="70"/>
    </w:pPr>
    <w:rPr>
      <w:rFonts w:eastAsia="Times New Roman"/>
      <w:sz w:val="30"/>
      <w:szCs w:val="30"/>
    </w:rPr>
  </w:style>
  <w:style w:type="paragraph" w:customStyle="1" w:styleId="17">
    <w:name w:val="标题 #2"/>
    <w:basedOn w:val="1"/>
    <w:qFormat/>
    <w:uiPriority w:val="0"/>
    <w:pPr>
      <w:spacing w:after="540" w:line="576" w:lineRule="exact"/>
      <w:jc w:val="center"/>
      <w:outlineLvl w:val="1"/>
    </w:pPr>
    <w:rPr>
      <w:rFonts w:ascii="宋体" w:hAnsi="宋体" w:cs="宋体"/>
      <w:sz w:val="42"/>
      <w:szCs w:val="42"/>
    </w:rPr>
  </w:style>
  <w:style w:type="paragraph" w:customStyle="1" w:styleId="18">
    <w:name w:val="其他"/>
    <w:basedOn w:val="1"/>
    <w:qFormat/>
    <w:uiPriority w:val="0"/>
    <w:pPr>
      <w:spacing w:line="415" w:lineRule="auto"/>
      <w:ind w:firstLine="400"/>
    </w:pPr>
    <w:rPr>
      <w:rFonts w:ascii="宋体" w:hAnsi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1013</Words>
  <Characters>1033</Characters>
  <Lines>5</Lines>
  <Paragraphs>1</Paragraphs>
  <TotalTime>41</TotalTime>
  <ScaleCrop>false</ScaleCrop>
  <LinksUpToDate>false</LinksUpToDate>
  <CharactersWithSpaces>1243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2022-08-24T09:00:00Z</dcterms:created>
  <dc:creator>Lenovo</dc:creator>
  <cp:lastModifiedBy>呵呵</cp:lastModifiedBy>
  <cp:lastPrinted>2022-11-07T16:53:00Z</cp:lastPrinted>
  <dcterms:modified xsi:type="dcterms:W3CDTF">2022-12-01T03:31:51Z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C714E7DF99794D5B85C4DE5421755F3B</vt:lpwstr>
  </property>
</Properties>
</file>